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6A" w:rsidRPr="009143C2" w:rsidRDefault="008C396A" w:rsidP="008C396A">
      <w:pPr>
        <w:pStyle w:val="Default"/>
        <w:rPr>
          <w:rFonts w:asciiTheme="minorHAnsi" w:hAnsiTheme="minorHAnsi" w:cstheme="minorHAnsi"/>
          <w:sz w:val="22"/>
          <w:szCs w:val="22"/>
        </w:rPr>
      </w:pPr>
    </w:p>
    <w:p w:rsidR="008C396A" w:rsidRPr="009143C2" w:rsidRDefault="008C396A" w:rsidP="008C396A">
      <w:pPr>
        <w:pStyle w:val="Default"/>
        <w:jc w:val="center"/>
        <w:rPr>
          <w:rFonts w:asciiTheme="minorHAnsi" w:hAnsiTheme="minorHAnsi" w:cstheme="minorHAnsi"/>
          <w:b/>
          <w:bCs/>
        </w:rPr>
      </w:pPr>
      <w:r w:rsidRPr="009143C2">
        <w:rPr>
          <w:rFonts w:asciiTheme="minorHAnsi" w:hAnsiTheme="minorHAnsi" w:cstheme="minorHAnsi"/>
          <w:b/>
          <w:bCs/>
        </w:rPr>
        <w:t>REGULAMIN REKRUTACJI I UCZESTNICTWA W PROJEKCIE</w:t>
      </w:r>
    </w:p>
    <w:p w:rsidR="008C396A" w:rsidRPr="009143C2" w:rsidRDefault="008C396A" w:rsidP="008C396A">
      <w:pPr>
        <w:pStyle w:val="Default"/>
        <w:jc w:val="center"/>
        <w:rPr>
          <w:rFonts w:asciiTheme="minorHAnsi" w:hAnsiTheme="minorHAnsi" w:cstheme="minorHAnsi"/>
          <w:b/>
          <w:bCs/>
        </w:rPr>
      </w:pPr>
      <w:r w:rsidRPr="009143C2">
        <w:rPr>
          <w:rFonts w:asciiTheme="minorHAnsi" w:hAnsiTheme="minorHAnsi" w:cstheme="minorHAnsi"/>
          <w:b/>
          <w:bCs/>
        </w:rPr>
        <w:t>„NIEPEŁNOSPRAWNI AKTYWNI NA RYNKU PRACY”</w:t>
      </w:r>
    </w:p>
    <w:p w:rsidR="008C396A" w:rsidRPr="009143C2" w:rsidRDefault="008C396A" w:rsidP="008C396A">
      <w:pPr>
        <w:pStyle w:val="Default"/>
        <w:jc w:val="center"/>
        <w:rPr>
          <w:rFonts w:asciiTheme="minorHAnsi" w:hAnsiTheme="minorHAnsi" w:cstheme="minorHAnsi"/>
          <w:b/>
          <w:bCs/>
        </w:rPr>
      </w:pPr>
      <w:r w:rsidRPr="009143C2">
        <w:rPr>
          <w:rFonts w:asciiTheme="minorHAnsi" w:hAnsiTheme="minorHAnsi" w:cstheme="minorHAnsi"/>
          <w:b/>
          <w:bCs/>
        </w:rPr>
        <w:t>RPWP.06.02.00-30-0060/15</w:t>
      </w:r>
    </w:p>
    <w:p w:rsidR="008C396A" w:rsidRPr="009143C2" w:rsidRDefault="008C396A" w:rsidP="008C396A">
      <w:pPr>
        <w:pStyle w:val="Default"/>
        <w:rPr>
          <w:rFonts w:asciiTheme="minorHAnsi" w:hAnsiTheme="minorHAnsi" w:cstheme="minorHAnsi"/>
          <w:bCs/>
          <w:sz w:val="22"/>
          <w:szCs w:val="22"/>
        </w:rPr>
      </w:pPr>
    </w:p>
    <w:p w:rsidR="008C396A" w:rsidRPr="009143C2" w:rsidRDefault="008C396A" w:rsidP="008C396A">
      <w:pPr>
        <w:pStyle w:val="Default"/>
        <w:jc w:val="center"/>
        <w:rPr>
          <w:rFonts w:asciiTheme="minorHAnsi" w:hAnsiTheme="minorHAnsi" w:cstheme="minorHAnsi"/>
          <w:b/>
          <w:sz w:val="22"/>
          <w:szCs w:val="22"/>
        </w:rPr>
      </w:pPr>
      <w:r w:rsidRPr="009143C2">
        <w:rPr>
          <w:rFonts w:asciiTheme="minorHAnsi" w:hAnsiTheme="minorHAnsi" w:cstheme="minorHAnsi"/>
          <w:b/>
          <w:bCs/>
          <w:sz w:val="22"/>
          <w:szCs w:val="22"/>
        </w:rPr>
        <w:t>§ 1</w:t>
      </w:r>
    </w:p>
    <w:p w:rsidR="008C396A" w:rsidRPr="009143C2" w:rsidRDefault="008C396A" w:rsidP="008C396A">
      <w:pPr>
        <w:pStyle w:val="Default"/>
        <w:jc w:val="center"/>
        <w:rPr>
          <w:rFonts w:asciiTheme="minorHAnsi" w:hAnsiTheme="minorHAnsi" w:cstheme="minorHAnsi"/>
          <w:b/>
          <w:bCs/>
          <w:sz w:val="22"/>
          <w:szCs w:val="22"/>
        </w:rPr>
      </w:pPr>
      <w:r w:rsidRPr="009143C2">
        <w:rPr>
          <w:rFonts w:asciiTheme="minorHAnsi" w:hAnsiTheme="minorHAnsi" w:cstheme="minorHAnsi"/>
          <w:b/>
          <w:bCs/>
          <w:sz w:val="22"/>
          <w:szCs w:val="22"/>
        </w:rPr>
        <w:t>Informacje ogólne</w:t>
      </w:r>
    </w:p>
    <w:p w:rsidR="008C396A" w:rsidRPr="009143C2" w:rsidRDefault="008C396A" w:rsidP="008C396A">
      <w:pPr>
        <w:pStyle w:val="Default"/>
        <w:jc w:val="center"/>
        <w:rPr>
          <w:rFonts w:asciiTheme="minorHAnsi" w:hAnsiTheme="minorHAnsi" w:cstheme="minorHAnsi"/>
          <w:sz w:val="22"/>
          <w:szCs w:val="22"/>
        </w:rPr>
      </w:pPr>
    </w:p>
    <w:p w:rsidR="008C396A" w:rsidRPr="009143C2" w:rsidRDefault="008C396A" w:rsidP="008C396A">
      <w:pPr>
        <w:pStyle w:val="Default"/>
        <w:numPr>
          <w:ilvl w:val="0"/>
          <w:numId w:val="15"/>
        </w:numPr>
        <w:spacing w:after="63"/>
        <w:jc w:val="both"/>
        <w:rPr>
          <w:rFonts w:asciiTheme="minorHAnsi" w:hAnsiTheme="minorHAnsi" w:cstheme="minorHAnsi"/>
          <w:sz w:val="22"/>
          <w:szCs w:val="22"/>
        </w:rPr>
      </w:pPr>
      <w:r w:rsidRPr="009143C2">
        <w:rPr>
          <w:rFonts w:asciiTheme="minorHAnsi" w:hAnsiTheme="minorHAnsi" w:cstheme="minorHAnsi"/>
          <w:sz w:val="22"/>
          <w:szCs w:val="22"/>
        </w:rPr>
        <w:t xml:space="preserve">Projekt „Niepełnosprawni aktywni na rynku pracy” jest realizowany przez Spółdzielnię Socjalną Open Technologies, ul. </w:t>
      </w:r>
      <w:r w:rsidR="00FF45E2">
        <w:rPr>
          <w:rFonts w:asciiTheme="minorHAnsi" w:hAnsiTheme="minorHAnsi" w:cstheme="minorHAnsi"/>
          <w:sz w:val="22"/>
          <w:szCs w:val="22"/>
        </w:rPr>
        <w:t xml:space="preserve">Macieja Palacza 82 m. 2, 60-274 </w:t>
      </w:r>
      <w:r w:rsidRPr="009143C2">
        <w:rPr>
          <w:rFonts w:asciiTheme="minorHAnsi" w:hAnsiTheme="minorHAnsi" w:cstheme="minorHAnsi"/>
          <w:sz w:val="22"/>
          <w:szCs w:val="22"/>
        </w:rPr>
        <w:t>Poznań</w:t>
      </w:r>
      <w:r w:rsidRPr="009143C2">
        <w:rPr>
          <w:rFonts w:asciiTheme="minorHAnsi" w:hAnsiTheme="minorHAnsi" w:cstheme="minorHAnsi"/>
          <w:bCs/>
          <w:sz w:val="22"/>
          <w:szCs w:val="22"/>
        </w:rPr>
        <w:t xml:space="preserve">, w partnerstwie z </w:t>
      </w:r>
      <w:r w:rsidRPr="009143C2">
        <w:rPr>
          <w:rFonts w:asciiTheme="minorHAnsi" w:hAnsiTheme="minorHAnsi" w:cstheme="minorHAnsi"/>
          <w:sz w:val="22"/>
          <w:szCs w:val="22"/>
        </w:rPr>
        <w:t xml:space="preserve">Centrum Edukacyjne Beata Blek, Os. Bolesława Chrobrego 13A/87, 60-681 Poznań oraz Project Hub Sp. z o.o. ul. Trzcianecka 3e, 60-434 Poznań  </w:t>
      </w:r>
    </w:p>
    <w:p w:rsidR="008C396A" w:rsidRPr="009143C2" w:rsidRDefault="008C396A" w:rsidP="008C396A">
      <w:pPr>
        <w:pStyle w:val="Default"/>
        <w:numPr>
          <w:ilvl w:val="0"/>
          <w:numId w:val="15"/>
        </w:numPr>
        <w:spacing w:after="63"/>
        <w:jc w:val="both"/>
        <w:rPr>
          <w:rFonts w:asciiTheme="minorHAnsi" w:hAnsiTheme="minorHAnsi" w:cstheme="minorHAnsi"/>
          <w:sz w:val="22"/>
          <w:szCs w:val="22"/>
        </w:rPr>
      </w:pPr>
      <w:r w:rsidRPr="009143C2">
        <w:rPr>
          <w:rFonts w:asciiTheme="minorHAnsi" w:hAnsiTheme="minorHAnsi" w:cstheme="minorHAnsi"/>
          <w:sz w:val="22"/>
          <w:szCs w:val="22"/>
        </w:rPr>
        <w:t>Czas trwania</w:t>
      </w:r>
      <w:r w:rsidR="00FF45E2">
        <w:rPr>
          <w:rFonts w:asciiTheme="minorHAnsi" w:hAnsiTheme="minorHAnsi" w:cstheme="minorHAnsi"/>
          <w:sz w:val="22"/>
          <w:szCs w:val="22"/>
        </w:rPr>
        <w:t xml:space="preserve"> projektu: 01.01.2017 r. - 30.09</w:t>
      </w:r>
      <w:r w:rsidRPr="009143C2">
        <w:rPr>
          <w:rFonts w:asciiTheme="minorHAnsi" w:hAnsiTheme="minorHAnsi" w:cstheme="minorHAnsi"/>
          <w:sz w:val="22"/>
          <w:szCs w:val="22"/>
        </w:rPr>
        <w:t xml:space="preserve">.2018 r. </w:t>
      </w:r>
    </w:p>
    <w:p w:rsidR="008C396A" w:rsidRPr="009143C2" w:rsidRDefault="008C396A" w:rsidP="008C396A">
      <w:pPr>
        <w:pStyle w:val="Default"/>
        <w:numPr>
          <w:ilvl w:val="0"/>
          <w:numId w:val="15"/>
        </w:numPr>
        <w:spacing w:after="63"/>
        <w:jc w:val="both"/>
        <w:rPr>
          <w:rFonts w:asciiTheme="minorHAnsi" w:hAnsiTheme="minorHAnsi" w:cstheme="minorHAnsi"/>
          <w:sz w:val="22"/>
          <w:szCs w:val="22"/>
        </w:rPr>
      </w:pPr>
      <w:r w:rsidRPr="009143C2">
        <w:rPr>
          <w:rFonts w:asciiTheme="minorHAnsi" w:hAnsiTheme="minorHAnsi" w:cstheme="minorHAnsi"/>
          <w:sz w:val="22"/>
          <w:szCs w:val="22"/>
        </w:rPr>
        <w:t xml:space="preserve">Słownik pojęć: </w:t>
      </w:r>
    </w:p>
    <w:p w:rsidR="008C396A" w:rsidRPr="009143C2" w:rsidRDefault="008C396A" w:rsidP="008C396A">
      <w:pPr>
        <w:pStyle w:val="Akapitzlist"/>
        <w:numPr>
          <w:ilvl w:val="0"/>
          <w:numId w:val="11"/>
        </w:numPr>
        <w:spacing w:after="0" w:line="276" w:lineRule="auto"/>
        <w:jc w:val="both"/>
        <w:rPr>
          <w:rFonts w:cstheme="minorHAnsi"/>
          <w:bCs/>
        </w:rPr>
      </w:pPr>
      <w:r w:rsidRPr="009143C2">
        <w:rPr>
          <w:rFonts w:cstheme="minorHAnsi"/>
          <w:bCs/>
        </w:rPr>
        <w:t>Beneficjent</w:t>
      </w:r>
      <w:r w:rsidRPr="009143C2">
        <w:rPr>
          <w:rFonts w:cstheme="minorHAnsi"/>
        </w:rPr>
        <w:t xml:space="preserve"> – realizator projektu: Spółdzielnia Socjalna Open Technologies, ul. </w:t>
      </w:r>
      <w:r w:rsidR="00FF45E2" w:rsidRPr="00FF45E2">
        <w:rPr>
          <w:rFonts w:cstheme="minorHAnsi"/>
        </w:rPr>
        <w:t>Macieja Palacza 82 m. 2, 60-274 Poznań</w:t>
      </w:r>
    </w:p>
    <w:p w:rsidR="008C396A" w:rsidRPr="009143C2" w:rsidRDefault="008C396A" w:rsidP="008C396A">
      <w:pPr>
        <w:pStyle w:val="Akapitzlist"/>
        <w:numPr>
          <w:ilvl w:val="0"/>
          <w:numId w:val="11"/>
        </w:numPr>
        <w:spacing w:after="0" w:line="276" w:lineRule="auto"/>
        <w:jc w:val="both"/>
        <w:rPr>
          <w:rFonts w:cstheme="minorHAnsi"/>
          <w:bCs/>
        </w:rPr>
      </w:pPr>
      <w:r w:rsidRPr="009143C2">
        <w:rPr>
          <w:rFonts w:cstheme="minorHAnsi"/>
          <w:bCs/>
        </w:rPr>
        <w:t xml:space="preserve">Projekt - </w:t>
      </w:r>
      <w:r w:rsidRPr="009143C2">
        <w:rPr>
          <w:rFonts w:cstheme="minorHAnsi"/>
        </w:rPr>
        <w:t xml:space="preserve"> </w:t>
      </w:r>
      <w:r w:rsidRPr="009143C2">
        <w:rPr>
          <w:rFonts w:cstheme="minorHAnsi"/>
          <w:bCs/>
        </w:rPr>
        <w:t>„NIEPEŁNOSPRAWNI AKTYWNI NA RYNKU PRACY” RPWP.06.02.00-30-0060/15</w:t>
      </w:r>
    </w:p>
    <w:p w:rsidR="008C396A" w:rsidRPr="009143C2" w:rsidRDefault="008C396A" w:rsidP="008C396A">
      <w:pPr>
        <w:pStyle w:val="Bezodstpw"/>
        <w:numPr>
          <w:ilvl w:val="0"/>
          <w:numId w:val="11"/>
        </w:numPr>
        <w:jc w:val="both"/>
        <w:rPr>
          <w:rFonts w:asciiTheme="minorHAnsi" w:hAnsiTheme="minorHAnsi" w:cstheme="minorHAnsi"/>
          <w:sz w:val="22"/>
          <w:szCs w:val="22"/>
        </w:rPr>
      </w:pPr>
      <w:r w:rsidRPr="009143C2">
        <w:rPr>
          <w:rFonts w:asciiTheme="minorHAnsi" w:hAnsiTheme="minorHAnsi" w:cstheme="minorHAnsi"/>
          <w:bCs/>
          <w:sz w:val="22"/>
          <w:szCs w:val="22"/>
        </w:rPr>
        <w:t xml:space="preserve">Uczestnik Projektu (UP) </w:t>
      </w:r>
      <w:r w:rsidRPr="009143C2">
        <w:rPr>
          <w:rFonts w:asciiTheme="minorHAnsi" w:hAnsiTheme="minorHAnsi" w:cstheme="minorHAnsi"/>
          <w:sz w:val="22"/>
          <w:szCs w:val="22"/>
        </w:rPr>
        <w:t xml:space="preserve"> – osoba zakwalifikowana do udziału w Projekcie.</w:t>
      </w:r>
    </w:p>
    <w:p w:rsidR="008C396A" w:rsidRPr="009143C2" w:rsidRDefault="008C396A" w:rsidP="008C396A">
      <w:pPr>
        <w:pStyle w:val="Bezodstpw"/>
        <w:numPr>
          <w:ilvl w:val="0"/>
          <w:numId w:val="11"/>
        </w:numPr>
        <w:jc w:val="both"/>
        <w:rPr>
          <w:rFonts w:asciiTheme="minorHAnsi" w:hAnsiTheme="minorHAnsi" w:cstheme="minorHAnsi"/>
          <w:sz w:val="22"/>
          <w:szCs w:val="22"/>
        </w:rPr>
      </w:pPr>
      <w:r w:rsidRPr="009143C2">
        <w:rPr>
          <w:rFonts w:asciiTheme="minorHAnsi" w:hAnsiTheme="minorHAnsi" w:cstheme="minorHAnsi"/>
          <w:sz w:val="22"/>
          <w:szCs w:val="22"/>
        </w:rPr>
        <w:t xml:space="preserve">Biuro Projektu – ul. </w:t>
      </w:r>
      <w:r w:rsidR="00FF45E2" w:rsidRPr="00FF45E2">
        <w:rPr>
          <w:rFonts w:asciiTheme="minorHAnsi" w:hAnsiTheme="minorHAnsi" w:cstheme="minorHAnsi"/>
          <w:sz w:val="22"/>
          <w:szCs w:val="22"/>
        </w:rPr>
        <w:t>Macieja Palacza 82 m. 2, 60-274 Poznań</w:t>
      </w:r>
    </w:p>
    <w:p w:rsidR="008C396A" w:rsidRPr="009143C2" w:rsidRDefault="008C396A" w:rsidP="008C396A">
      <w:pPr>
        <w:pStyle w:val="Bezodstpw"/>
        <w:numPr>
          <w:ilvl w:val="0"/>
          <w:numId w:val="11"/>
        </w:numPr>
        <w:jc w:val="both"/>
        <w:rPr>
          <w:rFonts w:asciiTheme="minorHAnsi" w:hAnsiTheme="minorHAnsi" w:cstheme="minorHAnsi"/>
          <w:sz w:val="22"/>
          <w:szCs w:val="22"/>
        </w:rPr>
      </w:pPr>
      <w:r w:rsidRPr="009143C2">
        <w:rPr>
          <w:rFonts w:asciiTheme="minorHAnsi" w:hAnsiTheme="minorHAnsi" w:cstheme="minorHAnsi"/>
          <w:sz w:val="22"/>
          <w:szCs w:val="22"/>
        </w:rPr>
        <w:t xml:space="preserve">Osoba bierna zawodowo – Bierni zawodowo to </w:t>
      </w:r>
      <w:r w:rsidRPr="009143C2">
        <w:rPr>
          <w:rFonts w:asciiTheme="minorHAnsi" w:hAnsiTheme="minorHAnsi" w:cstheme="minorHAnsi"/>
          <w:iCs/>
          <w:sz w:val="22"/>
          <w:szCs w:val="22"/>
        </w:rPr>
        <w:t xml:space="preserve">osoby, które w danej chwili nie tworzą zasobów siły roboczej (tzn. nie pracują i nie są bezrobotne). </w:t>
      </w:r>
      <w:r w:rsidRPr="009143C2">
        <w:rPr>
          <w:rFonts w:asciiTheme="minorHAnsi" w:hAnsiTheme="minorHAnsi" w:cstheme="minorHAnsi"/>
          <w:sz w:val="22"/>
          <w:szCs w:val="22"/>
        </w:rPr>
        <w:t>Studenci studiów stacjonarnych uznawani są za osoby bierne zawodowo.</w:t>
      </w:r>
      <w:r w:rsidRPr="009143C2">
        <w:rPr>
          <w:rFonts w:asciiTheme="minorHAnsi" w:hAnsiTheme="minorHAnsi" w:cstheme="minorHAnsi"/>
          <w:iCs/>
          <w:sz w:val="22"/>
          <w:szCs w:val="22"/>
        </w:rPr>
        <w:t xml:space="preserve"> </w:t>
      </w:r>
      <w:r w:rsidRPr="009143C2">
        <w:rPr>
          <w:rFonts w:asciiTheme="minorHAnsi" w:hAnsiTheme="minorHAnsi" w:cstheme="minorHAnsi"/>
          <w:sz w:val="22"/>
          <w:szCs w:val="22"/>
        </w:rPr>
        <w:t>Osoby będące na urlopie wychowawczym (rozumianym jako nieobecność w pracy, spowodowana opieką nad</w:t>
      </w:r>
      <w:r w:rsidRPr="009143C2">
        <w:rPr>
          <w:rFonts w:asciiTheme="minorHAnsi" w:hAnsiTheme="minorHAnsi" w:cstheme="minorHAnsi"/>
          <w:iCs/>
          <w:sz w:val="22"/>
          <w:szCs w:val="22"/>
        </w:rPr>
        <w:t xml:space="preserve"> </w:t>
      </w:r>
      <w:r w:rsidRPr="009143C2">
        <w:rPr>
          <w:rFonts w:asciiTheme="minorHAnsi" w:hAnsiTheme="minorHAnsi" w:cstheme="minorHAnsi"/>
          <w:sz w:val="22"/>
          <w:szCs w:val="22"/>
        </w:rPr>
        <w:t>dzieckiem w okresie, który nie mieści się w ramach urlopu macierzyńskiego lub urlopu rodzicielskiego), uznawane są</w:t>
      </w:r>
      <w:r w:rsidRPr="009143C2">
        <w:rPr>
          <w:rFonts w:asciiTheme="minorHAnsi" w:hAnsiTheme="minorHAnsi" w:cstheme="minorHAnsi"/>
          <w:iCs/>
          <w:sz w:val="22"/>
          <w:szCs w:val="22"/>
        </w:rPr>
        <w:t xml:space="preserve"> </w:t>
      </w:r>
      <w:r w:rsidRPr="009143C2">
        <w:rPr>
          <w:rFonts w:asciiTheme="minorHAnsi" w:hAnsiTheme="minorHAnsi" w:cstheme="minorHAnsi"/>
          <w:sz w:val="22"/>
          <w:szCs w:val="22"/>
        </w:rPr>
        <w:t>za bierne zawodowo, chyba że są zarejestrowane już jako bezrobotne (wówczas status bezrobotnego ma</w:t>
      </w:r>
      <w:r w:rsidRPr="009143C2">
        <w:rPr>
          <w:rFonts w:asciiTheme="minorHAnsi" w:hAnsiTheme="minorHAnsi" w:cstheme="minorHAnsi"/>
          <w:iCs/>
          <w:sz w:val="22"/>
          <w:szCs w:val="22"/>
        </w:rPr>
        <w:t xml:space="preserve"> </w:t>
      </w:r>
      <w:r w:rsidRPr="009143C2">
        <w:rPr>
          <w:rFonts w:asciiTheme="minorHAnsi" w:hAnsiTheme="minorHAnsi" w:cstheme="minorHAnsi"/>
          <w:sz w:val="22"/>
          <w:szCs w:val="22"/>
        </w:rPr>
        <w:t xml:space="preserve">pierwszeństwo). Osoby prowadzące działalność na własny rachunek (w tym bezpłatnie pomagający osobie prowadzącej działalność członek rodziny) nie są uznawane za bierne zawodowo. </w:t>
      </w:r>
    </w:p>
    <w:p w:rsidR="008C396A" w:rsidRPr="009143C2" w:rsidRDefault="008C396A" w:rsidP="008C396A">
      <w:pPr>
        <w:pStyle w:val="Default"/>
        <w:numPr>
          <w:ilvl w:val="0"/>
          <w:numId w:val="11"/>
        </w:numPr>
        <w:spacing w:after="63"/>
        <w:jc w:val="both"/>
        <w:rPr>
          <w:rFonts w:asciiTheme="minorHAnsi" w:eastAsia="Arial Unicode MS" w:hAnsiTheme="minorHAnsi" w:cstheme="minorHAnsi"/>
          <w:sz w:val="22"/>
          <w:szCs w:val="22"/>
        </w:rPr>
      </w:pPr>
      <w:r w:rsidRPr="009143C2">
        <w:rPr>
          <w:rFonts w:asciiTheme="minorHAnsi" w:hAnsiTheme="minorHAnsi" w:cstheme="minorHAnsi"/>
          <w:bCs/>
          <w:sz w:val="22"/>
          <w:szCs w:val="22"/>
        </w:rPr>
        <w:t xml:space="preserve">Osoby o niskich kwalifikacjach </w:t>
      </w:r>
      <w:r w:rsidRPr="009143C2">
        <w:rPr>
          <w:rFonts w:asciiTheme="minorHAnsi" w:eastAsia="Arial Unicode MS" w:hAnsiTheme="minorHAnsi" w:cstheme="minorHAnsi"/>
          <w:sz w:val="22"/>
          <w:szCs w:val="22"/>
        </w:rPr>
        <w:t xml:space="preserve">– osoby posiadające wykształcenie na poziomie do ISCED 3  włącznie– wykształcenie ponadgimnazjalne lub niższe, czyli na poziomie co najwyżej średnim. Osoby z wykształceniem na poziomie studium pomaturalnego lub policealnego nie mogą być zaliczone do tej grupy. </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 xml:space="preserve">Wykształcenie PODSTAWOWE – programy w ramach poziomu ISCED 1 (Międzynarodowa Standardowa Klasyfikacja Kształcenia) – wykształcenie podstawowe – </w:t>
      </w:r>
      <w:r w:rsidRPr="009143C2">
        <w:rPr>
          <w:rFonts w:cstheme="minorHAnsi"/>
          <w:iCs/>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 xml:space="preserve">Wykształcenie GIMNAZJALNE - programy w ramach poziomu ISCED 2 (Międzynarodowa Standardowa Klasyfikacja Kształcenia) – wykształcenie gimnazjalne - </w:t>
      </w:r>
      <w:r w:rsidRPr="009143C2">
        <w:rPr>
          <w:rFonts w:cstheme="minorHAnsi"/>
          <w:iCs/>
        </w:rPr>
        <w:t xml:space="preserve">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t>
      </w:r>
      <w:r w:rsidRPr="009143C2">
        <w:rPr>
          <w:rFonts w:cstheme="minorHAnsi"/>
          <w:iCs/>
        </w:rPr>
        <w:lastRenderedPageBreak/>
        <w:t xml:space="preserve">wprowadzając pojęcia teoretyczne do szerokiego zakresu zajęć tematycznych. </w:t>
      </w:r>
      <w:r w:rsidRPr="009143C2">
        <w:rPr>
          <w:rFonts w:cstheme="minorHAnsi"/>
        </w:rPr>
        <w:t>Nauka na poziomie gimnazjum rozpoczyna się po 6 latach od poziomu ISCED 1. Uczniowie przystępują do nauki na poziomie gimnazjum są zwykle pomiędzy 12 a 13 rokiem życia.</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 xml:space="preserve"> </w:t>
      </w:r>
      <w:r w:rsidRPr="009143C2">
        <w:rPr>
          <w:rFonts w:cstheme="minorHAnsi"/>
          <w:bCs/>
        </w:rPr>
        <w:t xml:space="preserve">Wykształcenie ponadgimnazjalne (poziom ISCED 3) </w:t>
      </w:r>
      <w:r w:rsidRPr="009143C2">
        <w:rPr>
          <w:rFonts w:cstheme="minorHAnsi"/>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bCs/>
        </w:rPr>
        <w:t xml:space="preserve">Wykształcenie policealne (poziom ISCED 4) </w:t>
      </w:r>
      <w:r w:rsidRPr="009143C2">
        <w:rPr>
          <w:rFonts w:cstheme="minorHAnsi"/>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Wykształcenie wyższe</w:t>
      </w:r>
    </w:p>
    <w:p w:rsidR="008C396A" w:rsidRPr="009143C2" w:rsidRDefault="008C396A" w:rsidP="008C396A">
      <w:pPr>
        <w:pStyle w:val="Akapitzlist"/>
        <w:numPr>
          <w:ilvl w:val="0"/>
          <w:numId w:val="24"/>
        </w:numPr>
        <w:autoSpaceDE w:val="0"/>
        <w:autoSpaceDN w:val="0"/>
        <w:adjustRightInd w:val="0"/>
        <w:spacing w:after="0" w:line="240" w:lineRule="auto"/>
        <w:rPr>
          <w:rFonts w:cstheme="minorHAnsi"/>
        </w:rPr>
      </w:pPr>
      <w:r w:rsidRPr="009143C2">
        <w:rPr>
          <w:rFonts w:cstheme="minorHAnsi"/>
        </w:rPr>
        <w:t xml:space="preserve"> </w:t>
      </w:r>
      <w:r w:rsidRPr="009143C2">
        <w:rPr>
          <w:rFonts w:cstheme="minorHAnsi"/>
          <w:bCs/>
        </w:rPr>
        <w:t xml:space="preserve">ISCED </w:t>
      </w:r>
      <w:r w:rsidRPr="009143C2">
        <w:rPr>
          <w:rFonts w:cstheme="minorHAnsi"/>
        </w:rPr>
        <w:t>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rsidR="008C396A" w:rsidRPr="009143C2" w:rsidRDefault="008C396A" w:rsidP="008C396A">
      <w:pPr>
        <w:pStyle w:val="Akapitzlist"/>
        <w:numPr>
          <w:ilvl w:val="0"/>
          <w:numId w:val="24"/>
        </w:numPr>
        <w:autoSpaceDE w:val="0"/>
        <w:autoSpaceDN w:val="0"/>
        <w:adjustRightInd w:val="0"/>
        <w:spacing w:after="0" w:line="240" w:lineRule="auto"/>
        <w:rPr>
          <w:rFonts w:cstheme="minorHAnsi"/>
        </w:rPr>
      </w:pPr>
      <w:r w:rsidRPr="009143C2">
        <w:rPr>
          <w:rFonts w:cstheme="minorHAnsi"/>
          <w:bCs/>
        </w:rPr>
        <w:t xml:space="preserve">ISCED 6 </w:t>
      </w:r>
      <w:r w:rsidRPr="009143C2">
        <w:rPr>
          <w:rFonts w:cstheme="minorHAnsi"/>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rsidR="008C396A" w:rsidRPr="009143C2" w:rsidRDefault="008C396A" w:rsidP="008C396A">
      <w:pPr>
        <w:pStyle w:val="Akapitzlist"/>
        <w:numPr>
          <w:ilvl w:val="0"/>
          <w:numId w:val="24"/>
        </w:numPr>
        <w:autoSpaceDE w:val="0"/>
        <w:autoSpaceDN w:val="0"/>
        <w:adjustRightInd w:val="0"/>
        <w:spacing w:after="0" w:line="240" w:lineRule="auto"/>
        <w:rPr>
          <w:rFonts w:cstheme="minorHAnsi"/>
        </w:rPr>
      </w:pPr>
      <w:r w:rsidRPr="009143C2">
        <w:rPr>
          <w:rFonts w:cstheme="minorHAnsi"/>
        </w:rPr>
        <w:t xml:space="preserve"> </w:t>
      </w:r>
      <w:r w:rsidRPr="009143C2">
        <w:rPr>
          <w:rFonts w:cstheme="minorHAnsi"/>
          <w:bCs/>
        </w:rPr>
        <w:t xml:space="preserve">ISCED 7 </w:t>
      </w:r>
      <w:r w:rsidRPr="009143C2">
        <w:rPr>
          <w:rFonts w:cstheme="minorHAnsi"/>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rsidR="008C396A" w:rsidRPr="009143C2" w:rsidRDefault="008C396A" w:rsidP="008C396A">
      <w:pPr>
        <w:pStyle w:val="Akapitzlist"/>
        <w:numPr>
          <w:ilvl w:val="0"/>
          <w:numId w:val="24"/>
        </w:numPr>
        <w:autoSpaceDE w:val="0"/>
        <w:autoSpaceDN w:val="0"/>
        <w:adjustRightInd w:val="0"/>
        <w:spacing w:after="0" w:line="240" w:lineRule="auto"/>
        <w:rPr>
          <w:rFonts w:cstheme="minorHAnsi"/>
        </w:rPr>
      </w:pPr>
      <w:r w:rsidRPr="009143C2">
        <w:rPr>
          <w:rFonts w:cstheme="minorHAnsi"/>
          <w:bCs/>
        </w:rPr>
        <w:t xml:space="preserve">ISCED 8 </w:t>
      </w:r>
      <w:r w:rsidRPr="009143C2">
        <w:rPr>
          <w:rFonts w:cstheme="minorHAnsi"/>
        </w:rPr>
        <w:t xml:space="preserve">– studia doktoranckie lub ich odpowiedniki – przede wszystkim prowadzą do uzyskania wysokiego stopnia naukowego. Programy na tym poziomie ISCED koncentrują się na zaawansowanych i twórczych </w:t>
      </w:r>
      <w:r w:rsidRPr="009143C2">
        <w:rPr>
          <w:rFonts w:cstheme="minorHAnsi"/>
        </w:rPr>
        <w:lastRenderedPageBreak/>
        <w:t>pracach badawczych. Dostęp do tych programów zapewniają zwykle tylko instytucje szkolnictwa wyższego, które prowadzą badania naukowe, np. uniwersytety.</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Osoba przebywająca w gospodarstwie domowym bez osób pracujących - Gospodarstwo domowe, w którym żaden członek nie pracuje. Wszyscy członkowie gospodarstwa domowego są albo bezrobotni albo bierni zawodowo. Gospodarstwo domowe to jednostka (ekonomiczna, społeczna): posiadająca wspólne zobowiązania, dzieląca wydatki domowe lub codzienne potrzeby, wspólnie zamieszkująca.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przede wszystkim szpitale, domy opieki dla osób starszych, więzienia, koszary wojskowe, instytucje religijne, szkoły z internatem, pensjonaty, hotele robotnicze itp.</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Dzieci pozostające na utrzymaniu to osoby w wieku 0-17 lat oraz 18-24 lata, które są bierne zawodowo oraz mieszkają z rodzicem. Wiek dzieci liczony jest od daty urodzenia i ustalany w dniu rozpoczęcia udziału uczestnika w projekcie.</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Osoba dorosła to osoba powyżej 18 lat. Wiek uczestników liczony jest od daty urodzenia i ustalany w dniu rozpoczęcia udziału w projekcie</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bCs/>
        </w:rPr>
        <w:t xml:space="preserve">Osoba niepełnosprawna - </w:t>
      </w:r>
      <w:r w:rsidRPr="009143C2">
        <w:rPr>
          <w:rFonts w:cstheme="minorHAnsi"/>
        </w:rPr>
        <w:t>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Osoby bezdomne lub dotknięte wykluczeniem z dostępu do mieszkań. Bezdomność i wykluczenie mieszkaniowe definiowane są zgodnie z Europejską typologią bezdomności wykluczenia mieszkaniowego ETHOS, w której wskazuje się okoliczności życia w bezdomności lub ekstremalne formy wykluczenia mieszkaniowego:</w:t>
      </w:r>
    </w:p>
    <w:p w:rsidR="008C396A" w:rsidRPr="009143C2" w:rsidRDefault="008C396A" w:rsidP="008C396A">
      <w:pPr>
        <w:pStyle w:val="Akapitzlist"/>
        <w:numPr>
          <w:ilvl w:val="0"/>
          <w:numId w:val="22"/>
        </w:numPr>
        <w:autoSpaceDE w:val="0"/>
        <w:autoSpaceDN w:val="0"/>
        <w:adjustRightInd w:val="0"/>
        <w:spacing w:after="0" w:line="240" w:lineRule="auto"/>
        <w:rPr>
          <w:rFonts w:cstheme="minorHAnsi"/>
        </w:rPr>
      </w:pPr>
      <w:r w:rsidRPr="009143C2">
        <w:rPr>
          <w:rFonts w:cstheme="minorHAnsi"/>
        </w:rPr>
        <w:t>Bez dachu nad głową (osoby żyjące w surowych i alarmujących warunkach)</w:t>
      </w:r>
    </w:p>
    <w:p w:rsidR="008C396A" w:rsidRPr="009143C2" w:rsidRDefault="008C396A" w:rsidP="008C396A">
      <w:pPr>
        <w:pStyle w:val="Akapitzlist"/>
        <w:numPr>
          <w:ilvl w:val="0"/>
          <w:numId w:val="22"/>
        </w:numPr>
        <w:autoSpaceDE w:val="0"/>
        <w:autoSpaceDN w:val="0"/>
        <w:adjustRightInd w:val="0"/>
        <w:spacing w:after="0" w:line="240" w:lineRule="auto"/>
        <w:rPr>
          <w:rFonts w:cstheme="minorHAnsi"/>
        </w:rPr>
      </w:pPr>
      <w:r w:rsidRPr="009143C2">
        <w:rPr>
          <w:rFonts w:cstheme="minorHAnsi"/>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8C396A" w:rsidRPr="009143C2" w:rsidRDefault="008C396A" w:rsidP="008C396A">
      <w:pPr>
        <w:pStyle w:val="Akapitzlist"/>
        <w:numPr>
          <w:ilvl w:val="0"/>
          <w:numId w:val="23"/>
        </w:numPr>
        <w:autoSpaceDE w:val="0"/>
        <w:autoSpaceDN w:val="0"/>
        <w:adjustRightInd w:val="0"/>
        <w:spacing w:after="0" w:line="240" w:lineRule="auto"/>
        <w:rPr>
          <w:rFonts w:cstheme="minorHAnsi"/>
        </w:rPr>
      </w:pPr>
      <w:r w:rsidRPr="009143C2">
        <w:rPr>
          <w:rFonts w:cstheme="minorHAnsi"/>
        </w:rPr>
        <w:t>Niezabezpieczone zakwaterowanie (osoby posiadające niepewny najem z nakazem eksmisji, osoby zagrożone przemocą)</w:t>
      </w:r>
    </w:p>
    <w:p w:rsidR="008C396A" w:rsidRPr="009143C2" w:rsidRDefault="008C396A" w:rsidP="008C396A">
      <w:pPr>
        <w:pStyle w:val="Akapitzlist"/>
        <w:numPr>
          <w:ilvl w:val="0"/>
          <w:numId w:val="23"/>
        </w:numPr>
        <w:autoSpaceDE w:val="0"/>
        <w:autoSpaceDN w:val="0"/>
        <w:adjustRightInd w:val="0"/>
        <w:spacing w:after="0" w:line="240" w:lineRule="auto"/>
        <w:rPr>
          <w:rFonts w:cstheme="minorHAnsi"/>
        </w:rPr>
      </w:pPr>
      <w:r w:rsidRPr="009143C2">
        <w:rPr>
          <w:rFonts w:cstheme="minorHAnsi"/>
        </w:rPr>
        <w:t>Nieodpowiednie warunki mieszkaniowe (konstrukcje tymczasowe, mieszkania substandardowe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Osoby pochodzące z obszarów wiejskich -  należy rozumieć jako osoby przebywające na obszarach słabo zaludnionych zgodnie ze stopniem urbanizacji (DEGURBA kategoria 3). Obszary słabo zaludnione to obszary, na których więcej niż 50% populacji zamieszkuje tereny wiejskie.</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Cudzoziemcy na stale mieszkający w danym państwie, obywatele obcego pochodzenia lub obywatele należący do  mniejszości.</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t>Mniejszość narodowa - Zgodnie z prawem krajowym mniejszości narodowe to mniejszość: białoruska, czeska, litewska, niemiecka, ormiańska, rosyjska, słowacka, ukraińska, żydowska.</w:t>
      </w:r>
    </w:p>
    <w:p w:rsidR="008C396A" w:rsidRPr="009143C2" w:rsidRDefault="008C396A" w:rsidP="008C396A">
      <w:pPr>
        <w:pStyle w:val="Akapitzlist"/>
        <w:numPr>
          <w:ilvl w:val="0"/>
          <w:numId w:val="11"/>
        </w:numPr>
        <w:autoSpaceDE w:val="0"/>
        <w:autoSpaceDN w:val="0"/>
        <w:adjustRightInd w:val="0"/>
        <w:spacing w:after="0" w:line="240" w:lineRule="auto"/>
        <w:rPr>
          <w:rFonts w:cstheme="minorHAnsi"/>
        </w:rPr>
      </w:pPr>
      <w:r w:rsidRPr="009143C2">
        <w:rPr>
          <w:rFonts w:cstheme="minorHAnsi"/>
        </w:rPr>
        <w:lastRenderedPageBreak/>
        <w:t xml:space="preserve">Mniejszość etniczna -: karaimska, łemkowska, romska, tatarska.Osoby obcego pochodzenia to cudzoziemcy - każda osoba, która nie posiada polskiego obywatelstwa, bez względu na fakt posiadania lub nie obywatelstwa (obywatelstw) innych krajów lub osoba, której co najmniej jeden z rodziców urodził się poza terenem Polski. </w:t>
      </w:r>
    </w:p>
    <w:p w:rsidR="008C396A" w:rsidRPr="009143C2" w:rsidRDefault="008C396A" w:rsidP="008C396A">
      <w:pPr>
        <w:pStyle w:val="Default"/>
        <w:numPr>
          <w:ilvl w:val="0"/>
          <w:numId w:val="11"/>
        </w:numPr>
        <w:rPr>
          <w:rFonts w:asciiTheme="minorHAnsi" w:hAnsiTheme="minorHAnsi" w:cstheme="minorHAnsi"/>
          <w:sz w:val="22"/>
          <w:szCs w:val="22"/>
        </w:rPr>
      </w:pPr>
      <w:r w:rsidRPr="009143C2">
        <w:rPr>
          <w:rFonts w:asciiTheme="minorHAnsi" w:hAnsiTheme="minorHAnsi" w:cstheme="minorHAnsi"/>
          <w:bCs/>
          <w:sz w:val="22"/>
          <w:szCs w:val="22"/>
        </w:rPr>
        <w:t xml:space="preserve">Osoba w innej niekorzystnej sytuacji społecznej </w:t>
      </w:r>
      <w:r w:rsidRPr="009143C2">
        <w:rPr>
          <w:rFonts w:asciiTheme="minorHAnsi" w:hAnsiTheme="minorHAnsi" w:cstheme="minorHAnsi"/>
          <w:sz w:val="22"/>
          <w:szCs w:val="22"/>
        </w:rPr>
        <w:t>–</w:t>
      </w:r>
    </w:p>
    <w:p w:rsidR="008C396A" w:rsidRPr="009143C2" w:rsidRDefault="008C396A" w:rsidP="008C396A">
      <w:pPr>
        <w:pStyle w:val="Default"/>
        <w:ind w:left="720"/>
        <w:rPr>
          <w:rFonts w:asciiTheme="minorHAnsi" w:hAnsiTheme="minorHAnsi" w:cstheme="minorHAnsi"/>
          <w:sz w:val="22"/>
          <w:szCs w:val="22"/>
        </w:rPr>
      </w:pPr>
      <w:r w:rsidRPr="009143C2">
        <w:rPr>
          <w:rFonts w:asciiTheme="minorHAnsi" w:hAnsiTheme="minorHAnsi" w:cstheme="minorHAnsi"/>
          <w:sz w:val="22"/>
          <w:szCs w:val="22"/>
        </w:rPr>
        <w:t xml:space="preserve"> Kategoria odnosi się do wszystkich grup uczestników w niekorzystnej sytuacji, takich jak osoby zagrożone wykluczeniem społecznym.  Wskaźnik dotyczy cech powodujących niekorzystną sytuację społeczną, z wyłączeniem cech wykazanych we wskaźnikami dotyczących: osób z niepełnosprawnościami, migrantów, gospodarstw domowych bez osób pracujących, gospodarstw domowych bez osób pracujących z dziećmi na utrzymaniu, gospodarstwach domowych składających się z jednej osoby dorosłej i dzieci pozostających na utrzymaniu. Ponadto nie należy wykazywać niekorzystnej sytuacji dot. płci, statusu na rynku pracy (np. długotrwałe bezrobocie), wieku lub osiągnięcia wykształcenia co najmniej na poziomie ISCED 1. Do kategorii osób w innej niekorzystnej sytuacji społecznej należy zawsze uwzględniać wskazane poniżej grupy: </w:t>
      </w:r>
    </w:p>
    <w:p w:rsidR="008C396A" w:rsidRPr="009143C2" w:rsidRDefault="008C396A" w:rsidP="008C396A">
      <w:pPr>
        <w:pStyle w:val="Default"/>
        <w:ind w:left="720"/>
        <w:rPr>
          <w:rFonts w:asciiTheme="minorHAnsi" w:hAnsiTheme="minorHAnsi" w:cstheme="minorHAnsi"/>
          <w:sz w:val="22"/>
          <w:szCs w:val="22"/>
        </w:rPr>
      </w:pPr>
      <w:r w:rsidRPr="009143C2">
        <w:rPr>
          <w:rFonts w:asciiTheme="minorHAnsi" w:hAnsiTheme="minorHAnsi" w:cstheme="minorHAnsi"/>
          <w:sz w:val="22"/>
          <w:szCs w:val="22"/>
        </w:rPr>
        <w:t xml:space="preserve">- osoby z wykształceniem na poziomie ISCED 0 (przez co należy rozumieć brak ukończenia poziomu ISCED 1) będąca poza wiekiem typowym dla ukończenia poziomu ISCED 1, </w:t>
      </w:r>
    </w:p>
    <w:p w:rsidR="008C396A" w:rsidRPr="009143C2" w:rsidRDefault="008C396A" w:rsidP="008C396A">
      <w:pPr>
        <w:pStyle w:val="Default"/>
        <w:ind w:left="720"/>
        <w:rPr>
          <w:rFonts w:asciiTheme="minorHAnsi" w:hAnsiTheme="minorHAnsi" w:cstheme="minorHAnsi"/>
          <w:sz w:val="22"/>
          <w:szCs w:val="22"/>
        </w:rPr>
      </w:pPr>
      <w:r w:rsidRPr="009143C2">
        <w:rPr>
          <w:rFonts w:asciiTheme="minorHAnsi" w:hAnsiTheme="minorHAnsi" w:cstheme="minorHAnsi"/>
          <w:sz w:val="22"/>
          <w:szCs w:val="22"/>
        </w:rPr>
        <w:t xml:space="preserve">- byli więźniowie, </w:t>
      </w:r>
    </w:p>
    <w:p w:rsidR="008C396A" w:rsidRPr="009143C2" w:rsidRDefault="008C396A" w:rsidP="008C396A">
      <w:pPr>
        <w:pStyle w:val="Default"/>
        <w:ind w:left="720"/>
        <w:rPr>
          <w:rFonts w:asciiTheme="minorHAnsi" w:hAnsiTheme="minorHAnsi" w:cstheme="minorHAnsi"/>
          <w:sz w:val="22"/>
          <w:szCs w:val="22"/>
        </w:rPr>
      </w:pPr>
      <w:r w:rsidRPr="009143C2">
        <w:rPr>
          <w:rFonts w:asciiTheme="minorHAnsi" w:hAnsiTheme="minorHAnsi" w:cstheme="minorHAnsi"/>
          <w:sz w:val="22"/>
          <w:szCs w:val="22"/>
        </w:rPr>
        <w:t xml:space="preserve">- narkomani, </w:t>
      </w:r>
    </w:p>
    <w:p w:rsidR="008C396A" w:rsidRPr="009143C2" w:rsidRDefault="008C396A" w:rsidP="008C396A">
      <w:pPr>
        <w:pStyle w:val="Default"/>
        <w:ind w:left="720"/>
        <w:rPr>
          <w:rFonts w:asciiTheme="minorHAnsi" w:hAnsiTheme="minorHAnsi" w:cstheme="minorHAnsi"/>
          <w:sz w:val="22"/>
          <w:szCs w:val="22"/>
        </w:rPr>
      </w:pPr>
      <w:r w:rsidRPr="009143C2">
        <w:rPr>
          <w:rFonts w:asciiTheme="minorHAnsi" w:hAnsiTheme="minorHAnsi" w:cstheme="minorHAnsi"/>
          <w:sz w:val="22"/>
          <w:szCs w:val="22"/>
        </w:rPr>
        <w:t xml:space="preserve">- osoby bezdomne lub wykluczone z dostępu do mieszkań, </w:t>
      </w:r>
    </w:p>
    <w:p w:rsidR="008C396A" w:rsidRPr="009143C2" w:rsidRDefault="008C396A" w:rsidP="008C396A">
      <w:pPr>
        <w:pStyle w:val="Default"/>
        <w:ind w:left="720"/>
        <w:rPr>
          <w:rFonts w:asciiTheme="minorHAnsi" w:hAnsiTheme="minorHAnsi" w:cstheme="minorHAnsi"/>
          <w:sz w:val="22"/>
          <w:szCs w:val="22"/>
        </w:rPr>
      </w:pPr>
      <w:r w:rsidRPr="009143C2">
        <w:rPr>
          <w:rFonts w:asciiTheme="minorHAnsi" w:hAnsiTheme="minorHAnsi" w:cstheme="minorHAnsi"/>
          <w:sz w:val="22"/>
          <w:szCs w:val="22"/>
        </w:rPr>
        <w:t xml:space="preserve">- osoby z obszarów wiejskich. </w:t>
      </w:r>
    </w:p>
    <w:p w:rsidR="008C396A" w:rsidRPr="009143C2" w:rsidRDefault="008C396A" w:rsidP="008C396A">
      <w:pPr>
        <w:pStyle w:val="Default"/>
        <w:ind w:left="720"/>
        <w:rPr>
          <w:rFonts w:asciiTheme="minorHAnsi" w:hAnsiTheme="minorHAnsi" w:cstheme="minorHAnsi"/>
          <w:sz w:val="22"/>
          <w:szCs w:val="22"/>
        </w:rPr>
      </w:pPr>
      <w:r w:rsidRPr="009143C2">
        <w:rPr>
          <w:rFonts w:asciiTheme="minorHAnsi" w:hAnsiTheme="minorHAnsi" w:cstheme="minorHAnsi"/>
          <w:sz w:val="22"/>
          <w:szCs w:val="22"/>
        </w:rPr>
        <w:t xml:space="preserve">W przypadku, kiedy dana osoba zostaje uznana za znajdującą się w niekorzystnej sytuacji (np. z ww. powodu wykształcenia) jest jednocześnie np. osobą niepełnosprawną, należy ją wykazać w obu wskaźnikach (dot. niepełnosprawności oraz niekorzystnej sytuacji). </w:t>
      </w:r>
    </w:p>
    <w:p w:rsidR="008C396A" w:rsidRPr="009143C2" w:rsidRDefault="008C396A" w:rsidP="008C396A">
      <w:pPr>
        <w:pStyle w:val="Default"/>
        <w:ind w:left="720"/>
        <w:rPr>
          <w:rFonts w:asciiTheme="minorHAnsi" w:hAnsiTheme="minorHAnsi" w:cstheme="minorHAnsi"/>
          <w:sz w:val="22"/>
          <w:szCs w:val="22"/>
        </w:rPr>
      </w:pPr>
      <w:r w:rsidRPr="009143C2">
        <w:rPr>
          <w:rFonts w:asciiTheme="minorHAnsi" w:hAnsiTheme="minorHAnsi" w:cstheme="minorHAnsi"/>
          <w:sz w:val="22"/>
          <w:szCs w:val="22"/>
        </w:rPr>
        <w:t xml:space="preserve">Katalog cech włączających uczestnika do grupy znajdującej się w niekorzystnej sytuacji jest otwarty i przy zachowaniu powyższych wytycznych, w uzasadnionych przypadkach może zostać rozszerzony przez projektodawcę.  </w:t>
      </w:r>
    </w:p>
    <w:p w:rsidR="008C396A" w:rsidRPr="009143C2" w:rsidRDefault="008C396A" w:rsidP="008C396A">
      <w:pPr>
        <w:pStyle w:val="Default"/>
        <w:ind w:left="720"/>
        <w:rPr>
          <w:rFonts w:asciiTheme="minorHAnsi" w:hAnsiTheme="minorHAnsi" w:cstheme="minorHAnsi"/>
          <w:sz w:val="22"/>
          <w:szCs w:val="22"/>
        </w:rPr>
      </w:pPr>
    </w:p>
    <w:p w:rsidR="008C396A" w:rsidRPr="009143C2" w:rsidRDefault="008C396A" w:rsidP="008C396A">
      <w:pPr>
        <w:pStyle w:val="Default"/>
        <w:numPr>
          <w:ilvl w:val="0"/>
          <w:numId w:val="15"/>
        </w:numPr>
        <w:rPr>
          <w:rFonts w:asciiTheme="minorHAnsi" w:hAnsiTheme="minorHAnsi" w:cstheme="minorHAnsi"/>
          <w:sz w:val="22"/>
          <w:szCs w:val="22"/>
        </w:rPr>
      </w:pPr>
      <w:r w:rsidRPr="009143C2">
        <w:rPr>
          <w:rFonts w:asciiTheme="minorHAnsi" w:hAnsiTheme="minorHAnsi" w:cstheme="minorHAnsi"/>
          <w:bCs/>
          <w:color w:val="auto"/>
          <w:sz w:val="22"/>
          <w:szCs w:val="22"/>
        </w:rPr>
        <w:t xml:space="preserve">Celem głównym projektu jest </w:t>
      </w:r>
      <w:r w:rsidRPr="009143C2">
        <w:rPr>
          <w:rFonts w:asciiTheme="minorHAnsi" w:hAnsiTheme="minorHAnsi" w:cstheme="minorHAnsi"/>
          <w:color w:val="auto"/>
          <w:sz w:val="22"/>
          <w:szCs w:val="22"/>
        </w:rPr>
        <w:t xml:space="preserve">zwiększenie aktywności zawodowej 50 osób niepełnosprawnych w wieku </w:t>
      </w:r>
    </w:p>
    <w:p w:rsidR="008C396A" w:rsidRPr="009143C2" w:rsidRDefault="008C396A" w:rsidP="008C396A">
      <w:pPr>
        <w:pStyle w:val="Default"/>
        <w:rPr>
          <w:rFonts w:asciiTheme="minorHAnsi" w:hAnsiTheme="minorHAnsi" w:cstheme="minorHAnsi"/>
          <w:color w:val="auto"/>
          <w:sz w:val="22"/>
          <w:szCs w:val="22"/>
        </w:rPr>
      </w:pPr>
      <w:r w:rsidRPr="009143C2">
        <w:rPr>
          <w:rFonts w:asciiTheme="minorHAnsi" w:hAnsiTheme="minorHAnsi" w:cstheme="minorHAnsi"/>
          <w:color w:val="auto"/>
          <w:sz w:val="22"/>
          <w:szCs w:val="22"/>
        </w:rPr>
        <w:t xml:space="preserve">powyżej 29 r.ż., poszukujących pracy i biernych zawodowo, defaworyzowanych na rynku </w:t>
      </w:r>
    </w:p>
    <w:p w:rsidR="008C396A" w:rsidRPr="009143C2" w:rsidRDefault="008C396A" w:rsidP="008C396A">
      <w:pPr>
        <w:pStyle w:val="Default"/>
        <w:rPr>
          <w:rFonts w:asciiTheme="minorHAnsi" w:hAnsiTheme="minorHAnsi" w:cstheme="minorHAnsi"/>
          <w:color w:val="auto"/>
          <w:sz w:val="22"/>
          <w:szCs w:val="22"/>
        </w:rPr>
      </w:pPr>
      <w:r w:rsidRPr="009143C2">
        <w:rPr>
          <w:rFonts w:asciiTheme="minorHAnsi" w:hAnsiTheme="minorHAnsi" w:cstheme="minorHAnsi"/>
          <w:color w:val="auto"/>
          <w:sz w:val="22"/>
          <w:szCs w:val="22"/>
        </w:rPr>
        <w:t xml:space="preserve">pracy zamieszkujących w myśl KC woj. wielkopolskie, powiaty: m. Poznań, poznański, m. Konin i </w:t>
      </w:r>
    </w:p>
    <w:p w:rsidR="008C396A" w:rsidRPr="009143C2" w:rsidRDefault="008C396A" w:rsidP="008C396A">
      <w:pPr>
        <w:rPr>
          <w:rFonts w:cstheme="minorHAnsi"/>
        </w:rPr>
      </w:pPr>
      <w:r w:rsidRPr="009143C2">
        <w:rPr>
          <w:rFonts w:cstheme="minorHAnsi"/>
        </w:rPr>
        <w:t xml:space="preserve">koniński, poprzez udział </w:t>
      </w:r>
      <w:r w:rsidR="00FF45E2">
        <w:rPr>
          <w:rFonts w:cstheme="minorHAnsi"/>
        </w:rPr>
        <w:t>w kompleksowym wsparciu do 30.09</w:t>
      </w:r>
      <w:r w:rsidRPr="009143C2">
        <w:rPr>
          <w:rFonts w:cstheme="minorHAnsi"/>
        </w:rPr>
        <w:t>.2018.</w:t>
      </w:r>
    </w:p>
    <w:p w:rsidR="008C396A" w:rsidRPr="009143C2" w:rsidRDefault="008C396A" w:rsidP="008C396A">
      <w:pPr>
        <w:pStyle w:val="Akapitzlist"/>
        <w:numPr>
          <w:ilvl w:val="0"/>
          <w:numId w:val="15"/>
        </w:numPr>
        <w:rPr>
          <w:rFonts w:cstheme="minorHAnsi"/>
        </w:rPr>
      </w:pPr>
      <w:r w:rsidRPr="009143C2">
        <w:rPr>
          <w:rFonts w:cstheme="minorHAnsi"/>
        </w:rPr>
        <w:t xml:space="preserve">Dane kontaktowe: tel. 501 366 718, e-mail: </w:t>
      </w:r>
      <w:hyperlink r:id="rId8" w:history="1">
        <w:r w:rsidRPr="009143C2">
          <w:rPr>
            <w:rStyle w:val="Hipercze"/>
            <w:rFonts w:cstheme="minorHAnsi"/>
            <w:color w:val="auto"/>
            <w:u w:val="none"/>
          </w:rPr>
          <w:t>biuro@opentechnologies.pl</w:t>
        </w:r>
      </w:hyperlink>
      <w:r w:rsidRPr="009143C2">
        <w:rPr>
          <w:rFonts w:cstheme="minorHAnsi"/>
        </w:rPr>
        <w:t xml:space="preserve">, </w:t>
      </w:r>
      <w:hyperlink r:id="rId9" w:history="1">
        <w:r w:rsidRPr="009143C2">
          <w:rPr>
            <w:rStyle w:val="Hipercze"/>
            <w:rFonts w:cstheme="minorHAnsi"/>
            <w:color w:val="auto"/>
            <w:u w:val="none"/>
          </w:rPr>
          <w:t>www.opentechnologies.pl</w:t>
        </w:r>
      </w:hyperlink>
      <w:r w:rsidRPr="009143C2">
        <w:rPr>
          <w:rFonts w:cstheme="minorHAnsi"/>
        </w:rPr>
        <w:t xml:space="preserve"> </w:t>
      </w:r>
    </w:p>
    <w:p w:rsidR="008C396A" w:rsidRPr="009143C2" w:rsidRDefault="008C396A" w:rsidP="008C396A">
      <w:pPr>
        <w:pStyle w:val="Default"/>
        <w:rPr>
          <w:rFonts w:asciiTheme="minorHAnsi" w:hAnsiTheme="minorHAnsi" w:cstheme="minorHAnsi"/>
          <w:sz w:val="22"/>
          <w:szCs w:val="22"/>
        </w:rPr>
      </w:pPr>
    </w:p>
    <w:p w:rsidR="008C396A" w:rsidRPr="009143C2" w:rsidRDefault="008C396A" w:rsidP="008C396A">
      <w:pPr>
        <w:pStyle w:val="Default"/>
        <w:jc w:val="center"/>
        <w:rPr>
          <w:rFonts w:asciiTheme="minorHAnsi" w:hAnsiTheme="minorHAnsi" w:cstheme="minorHAnsi"/>
          <w:b/>
          <w:bCs/>
          <w:sz w:val="22"/>
          <w:szCs w:val="22"/>
        </w:rPr>
      </w:pPr>
    </w:p>
    <w:p w:rsidR="008C396A" w:rsidRPr="009143C2" w:rsidRDefault="008C396A" w:rsidP="008C396A">
      <w:pPr>
        <w:pStyle w:val="Default"/>
        <w:jc w:val="center"/>
        <w:rPr>
          <w:rFonts w:asciiTheme="minorHAnsi" w:hAnsiTheme="minorHAnsi" w:cstheme="minorHAnsi"/>
          <w:b/>
          <w:sz w:val="22"/>
          <w:szCs w:val="22"/>
        </w:rPr>
      </w:pPr>
      <w:r w:rsidRPr="009143C2">
        <w:rPr>
          <w:rFonts w:asciiTheme="minorHAnsi" w:hAnsiTheme="minorHAnsi" w:cstheme="minorHAnsi"/>
          <w:b/>
          <w:bCs/>
          <w:sz w:val="22"/>
          <w:szCs w:val="22"/>
        </w:rPr>
        <w:t>§ 2</w:t>
      </w:r>
    </w:p>
    <w:p w:rsidR="008C396A" w:rsidRPr="009143C2" w:rsidRDefault="008C396A" w:rsidP="008C396A">
      <w:pPr>
        <w:pStyle w:val="Default"/>
        <w:jc w:val="center"/>
        <w:rPr>
          <w:rFonts w:asciiTheme="minorHAnsi" w:hAnsiTheme="minorHAnsi" w:cstheme="minorHAnsi"/>
          <w:b/>
          <w:bCs/>
          <w:sz w:val="22"/>
          <w:szCs w:val="22"/>
        </w:rPr>
      </w:pPr>
      <w:r w:rsidRPr="009143C2">
        <w:rPr>
          <w:rFonts w:asciiTheme="minorHAnsi" w:hAnsiTheme="minorHAnsi" w:cstheme="minorHAnsi"/>
          <w:b/>
          <w:bCs/>
          <w:sz w:val="22"/>
          <w:szCs w:val="22"/>
        </w:rPr>
        <w:t>Warunki uczestnictwa w projekcie</w:t>
      </w:r>
    </w:p>
    <w:p w:rsidR="008C396A" w:rsidRPr="009143C2" w:rsidRDefault="008C396A" w:rsidP="008C396A">
      <w:pPr>
        <w:pStyle w:val="Akapitzlist"/>
        <w:numPr>
          <w:ilvl w:val="0"/>
          <w:numId w:val="25"/>
        </w:numPr>
        <w:autoSpaceDE w:val="0"/>
        <w:autoSpaceDN w:val="0"/>
        <w:adjustRightInd w:val="0"/>
        <w:spacing w:after="0" w:line="240" w:lineRule="auto"/>
        <w:ind w:left="426"/>
        <w:rPr>
          <w:rFonts w:cstheme="minorHAnsi"/>
        </w:rPr>
      </w:pPr>
      <w:r w:rsidRPr="009143C2">
        <w:rPr>
          <w:rFonts w:cstheme="minorHAnsi"/>
        </w:rPr>
        <w:t xml:space="preserve">Projekt jest skierowany wyłącznie do: </w:t>
      </w:r>
    </w:p>
    <w:p w:rsidR="008C396A" w:rsidRPr="009143C2" w:rsidRDefault="008C396A" w:rsidP="008C396A">
      <w:pPr>
        <w:pStyle w:val="Akapitzlist"/>
        <w:numPr>
          <w:ilvl w:val="6"/>
          <w:numId w:val="15"/>
        </w:numPr>
        <w:autoSpaceDE w:val="0"/>
        <w:autoSpaceDN w:val="0"/>
        <w:adjustRightInd w:val="0"/>
        <w:spacing w:after="0" w:line="240" w:lineRule="auto"/>
        <w:ind w:left="993"/>
        <w:rPr>
          <w:rFonts w:cstheme="minorHAnsi"/>
        </w:rPr>
      </w:pPr>
      <w:r w:rsidRPr="009143C2">
        <w:rPr>
          <w:rFonts w:cstheme="minorHAnsi"/>
          <w:bCs/>
        </w:rPr>
        <w:t xml:space="preserve">osób fizycznych, w wieku powyżej 29 lat (w dniu rozpoczęcia udziału w projekcie Uczestnik Projektu ukończył 30 rok życia), zamieszkujących </w:t>
      </w:r>
      <w:r w:rsidRPr="009143C2">
        <w:rPr>
          <w:rFonts w:cstheme="minorHAnsi"/>
        </w:rPr>
        <w:t xml:space="preserve">(w rozumieniu przepisów Kodeksu Cywilnego) - powiat Poznań gmina Poznań, powiat poznański: gmina Buk, Czerwonak - gmina wiejska, Dopiewo - gmina wiejska, Kleszczewo - gmina wiejska, poznański Komorniki - gmina wiejska, Kostrzyn, Kórnik, Luboń, Mosina, Murowana Goślina, Pobiedziska, Puszczykowo, Rokietnica - gmina wiejska, Stęszew, Suchy Las - gmina wiejska, Swarzędz, Tarnowo Podgórne - gmina wiejska, powiat Konin gmina Konin, powiat koniński </w:t>
      </w:r>
      <w:r w:rsidRPr="009143C2">
        <w:rPr>
          <w:rFonts w:cstheme="minorHAnsi"/>
        </w:rPr>
        <w:lastRenderedPageBreak/>
        <w:t>gmina Golina, Grodziec - gmina wiejska, Kazimierz Biskupi - gmina wiejska, Kleczew, Kramsk - gmina wiejska, Krzymów - gmina wiejska, Rychwał, Rzgów - gmina wiejska,  Skulsk - gmina wiejska, Sompolno, Stare Miasto - gmina wiejska, Ślesin, Wierzbinek - gmina wiejska, Wilczyn - gmina wiejska.</w:t>
      </w:r>
    </w:p>
    <w:p w:rsidR="008C396A" w:rsidRPr="009143C2" w:rsidRDefault="008C396A" w:rsidP="008C396A">
      <w:pPr>
        <w:pStyle w:val="Akapitzlist"/>
        <w:numPr>
          <w:ilvl w:val="6"/>
          <w:numId w:val="15"/>
        </w:numPr>
        <w:autoSpaceDE w:val="0"/>
        <w:autoSpaceDN w:val="0"/>
        <w:adjustRightInd w:val="0"/>
        <w:spacing w:after="0" w:line="240" w:lineRule="auto"/>
        <w:ind w:left="993"/>
        <w:rPr>
          <w:rFonts w:cstheme="minorHAnsi"/>
        </w:rPr>
      </w:pPr>
      <w:r w:rsidRPr="009143C2">
        <w:rPr>
          <w:rFonts w:cstheme="minorHAnsi"/>
          <w:bCs/>
        </w:rPr>
        <w:t>Osób biernych  zawodowo</w:t>
      </w:r>
    </w:p>
    <w:p w:rsidR="008C396A" w:rsidRPr="009143C2" w:rsidRDefault="008C396A" w:rsidP="008C396A">
      <w:pPr>
        <w:pStyle w:val="Akapitzlist"/>
        <w:numPr>
          <w:ilvl w:val="6"/>
          <w:numId w:val="15"/>
        </w:numPr>
        <w:autoSpaceDE w:val="0"/>
        <w:autoSpaceDN w:val="0"/>
        <w:adjustRightInd w:val="0"/>
        <w:spacing w:after="0" w:line="240" w:lineRule="auto"/>
        <w:ind w:left="993"/>
        <w:rPr>
          <w:rFonts w:cstheme="minorHAnsi"/>
        </w:rPr>
      </w:pPr>
      <w:r w:rsidRPr="009143C2">
        <w:rPr>
          <w:rFonts w:cstheme="minorHAnsi"/>
          <w:bCs/>
        </w:rPr>
        <w:t>Osób niepełnosprawnych</w:t>
      </w:r>
    </w:p>
    <w:p w:rsidR="008C396A" w:rsidRPr="009143C2" w:rsidRDefault="008C396A" w:rsidP="008C396A">
      <w:pPr>
        <w:pStyle w:val="Akapitzlist"/>
        <w:numPr>
          <w:ilvl w:val="0"/>
          <w:numId w:val="25"/>
        </w:numPr>
        <w:autoSpaceDE w:val="0"/>
        <w:autoSpaceDN w:val="0"/>
        <w:adjustRightInd w:val="0"/>
        <w:spacing w:after="0" w:line="240" w:lineRule="auto"/>
        <w:ind w:left="284"/>
        <w:rPr>
          <w:rFonts w:cstheme="minorHAnsi"/>
        </w:rPr>
      </w:pPr>
      <w:r w:rsidRPr="009143C2">
        <w:rPr>
          <w:rFonts w:cstheme="minorHAnsi"/>
        </w:rPr>
        <w:t>Warunkiem uczestnictwa w projekcie jest spełnienie wszystkich ww. kryteriów.</w:t>
      </w:r>
    </w:p>
    <w:p w:rsidR="008C396A" w:rsidRPr="009143C2" w:rsidRDefault="008C396A" w:rsidP="008C396A">
      <w:pPr>
        <w:pStyle w:val="Akapitzlist"/>
        <w:numPr>
          <w:ilvl w:val="0"/>
          <w:numId w:val="25"/>
        </w:numPr>
        <w:autoSpaceDE w:val="0"/>
        <w:autoSpaceDN w:val="0"/>
        <w:adjustRightInd w:val="0"/>
        <w:spacing w:after="0" w:line="240" w:lineRule="auto"/>
        <w:ind w:left="284"/>
        <w:rPr>
          <w:rFonts w:cstheme="minorHAnsi"/>
        </w:rPr>
      </w:pPr>
      <w:r w:rsidRPr="009143C2">
        <w:rPr>
          <w:rFonts w:cstheme="minorHAnsi"/>
          <w:bCs/>
        </w:rPr>
        <w:t xml:space="preserve">Wsparcie w projekcie otrzyma 50 osób powyżej 29 roku życia ( 28 kobiet i 22 mężczyzn) w tym: 50 osób niepełnosprawnych, 50 osób biernych zawodowo, 24 osoby o niskich kwalifikacjach </w:t>
      </w:r>
    </w:p>
    <w:p w:rsidR="008C396A" w:rsidRPr="009143C2" w:rsidRDefault="008C396A" w:rsidP="008C396A">
      <w:pPr>
        <w:pStyle w:val="Default"/>
        <w:spacing w:after="68"/>
        <w:ind w:left="360"/>
        <w:jc w:val="center"/>
        <w:rPr>
          <w:rFonts w:asciiTheme="minorHAnsi" w:hAnsiTheme="minorHAnsi" w:cstheme="minorHAnsi"/>
          <w:b/>
          <w:sz w:val="22"/>
          <w:szCs w:val="22"/>
        </w:rPr>
      </w:pPr>
      <w:r w:rsidRPr="009143C2">
        <w:rPr>
          <w:rFonts w:asciiTheme="minorHAnsi" w:hAnsiTheme="minorHAnsi" w:cstheme="minorHAnsi"/>
          <w:bCs/>
          <w:sz w:val="22"/>
          <w:szCs w:val="22"/>
        </w:rPr>
        <w:br/>
      </w:r>
      <w:r w:rsidRPr="009143C2">
        <w:rPr>
          <w:rFonts w:asciiTheme="minorHAnsi" w:hAnsiTheme="minorHAnsi" w:cstheme="minorHAnsi"/>
          <w:b/>
          <w:bCs/>
          <w:sz w:val="22"/>
          <w:szCs w:val="22"/>
        </w:rPr>
        <w:t>§ 3</w:t>
      </w:r>
    </w:p>
    <w:p w:rsidR="008C396A" w:rsidRPr="009143C2" w:rsidRDefault="008C396A" w:rsidP="008C396A">
      <w:pPr>
        <w:pStyle w:val="Default"/>
        <w:jc w:val="center"/>
        <w:rPr>
          <w:rFonts w:asciiTheme="minorHAnsi" w:hAnsiTheme="minorHAnsi" w:cstheme="minorHAnsi"/>
          <w:b/>
          <w:bCs/>
          <w:sz w:val="22"/>
          <w:szCs w:val="22"/>
        </w:rPr>
      </w:pPr>
      <w:r w:rsidRPr="009143C2">
        <w:rPr>
          <w:rFonts w:asciiTheme="minorHAnsi" w:hAnsiTheme="minorHAnsi" w:cstheme="minorHAnsi"/>
          <w:b/>
          <w:bCs/>
          <w:sz w:val="22"/>
          <w:szCs w:val="22"/>
        </w:rPr>
        <w:t>Rekrutacja</w:t>
      </w:r>
    </w:p>
    <w:p w:rsidR="008C396A" w:rsidRPr="009143C2" w:rsidRDefault="008C396A" w:rsidP="008C396A">
      <w:pPr>
        <w:pStyle w:val="Default"/>
        <w:jc w:val="center"/>
        <w:rPr>
          <w:rFonts w:asciiTheme="minorHAnsi" w:hAnsiTheme="minorHAnsi" w:cstheme="minorHAnsi"/>
          <w:sz w:val="22"/>
          <w:szCs w:val="22"/>
        </w:rPr>
      </w:pPr>
    </w:p>
    <w:p w:rsidR="008C396A" w:rsidRPr="009143C2" w:rsidRDefault="008C396A" w:rsidP="008C396A">
      <w:pPr>
        <w:pStyle w:val="Default"/>
        <w:spacing w:after="73"/>
        <w:jc w:val="both"/>
        <w:rPr>
          <w:rFonts w:asciiTheme="minorHAnsi" w:hAnsiTheme="minorHAnsi" w:cstheme="minorHAnsi"/>
          <w:sz w:val="22"/>
          <w:szCs w:val="22"/>
        </w:rPr>
      </w:pPr>
      <w:r w:rsidRPr="009143C2">
        <w:rPr>
          <w:rFonts w:asciiTheme="minorHAnsi" w:hAnsiTheme="minorHAnsi" w:cstheme="minorHAnsi"/>
          <w:sz w:val="22"/>
          <w:szCs w:val="22"/>
        </w:rPr>
        <w:t>1)Rekrutacja prowadzona będzie w sposób otwarty i ciągły (I.2017-VIII.2017) poprzez nabór formularzy zgłoszeniowych/rekrutacyjnych oraz załączników do formularza. Projekt  zakłada, iż po zgłoszeniu się minimum 10 osób i zakwalifikowaniu ich do projektu możliwe jest rozpoczęcie udzielania im wsparcia.</w:t>
      </w:r>
    </w:p>
    <w:p w:rsidR="008C396A" w:rsidRPr="009143C2" w:rsidRDefault="008C396A" w:rsidP="008C396A">
      <w:pPr>
        <w:pStyle w:val="Default"/>
        <w:numPr>
          <w:ilvl w:val="0"/>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Nabór obejmuje następujące elementy:</w:t>
      </w:r>
    </w:p>
    <w:p w:rsidR="008C396A" w:rsidRPr="009143C2" w:rsidRDefault="008C396A" w:rsidP="008C396A">
      <w:pPr>
        <w:pStyle w:val="Default"/>
        <w:numPr>
          <w:ilvl w:val="1"/>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Złożenie w formie pisemnej Formularza Rekrutacyjnego/Zgłoszeniowego wraz załącznikami (dostępny w biurze projektu i na stronie projektu) - pocztą/osobiście, w przypadku osób niepełnosprawnych ruchowo  i w przypadku innych niepełnosprawności tego wymagających – możliwość osobistego odbioru dokumentów zgłoszeniowych przez kierownika projektu z miejsca zamieszkania potencjalnego Uczestnika projektu</w:t>
      </w:r>
    </w:p>
    <w:p w:rsidR="008C396A" w:rsidRPr="009143C2" w:rsidRDefault="008C396A" w:rsidP="008C396A">
      <w:pPr>
        <w:pStyle w:val="Default"/>
        <w:numPr>
          <w:ilvl w:val="1"/>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Weryfikację formalną - merytoryczną  (możliwość uzupełnienia złożonych dokumentów w terminie 7 dni) – na podstawie Karty Oceny Formalno-Merytorycznej Formularza Rekrutacyjnego, która będzie obejmować m.in. spełnienie kryteriów dostępu, tj. kryteriów obowiązkowych dla wszystkich uczestników projektu:</w:t>
      </w:r>
    </w:p>
    <w:p w:rsidR="008C396A" w:rsidRPr="009143C2" w:rsidRDefault="008C396A" w:rsidP="008C396A">
      <w:pPr>
        <w:pStyle w:val="Akapitzlist"/>
        <w:numPr>
          <w:ilvl w:val="0"/>
          <w:numId w:val="26"/>
        </w:numPr>
        <w:autoSpaceDE w:val="0"/>
        <w:autoSpaceDN w:val="0"/>
        <w:adjustRightInd w:val="0"/>
        <w:spacing w:after="0" w:line="240" w:lineRule="auto"/>
        <w:rPr>
          <w:rFonts w:cstheme="minorHAnsi"/>
        </w:rPr>
      </w:pPr>
      <w:r w:rsidRPr="009143C2">
        <w:rPr>
          <w:rFonts w:cstheme="minorHAnsi"/>
        </w:rPr>
        <w:t>zamieszkanie w rozumieniu Kodeksu Cywilnego wyłącznie w następującej lokalizacji:  powiat Poznań gmina Poznań, powiat poznański: gmina Buk, Czerwonak - gmina wiejska, Dopiewo - gmina wiejska, Kleszczewo - gmina wiejska, poznański Komorniki - gmina wiejska, Kostrzyn, Kórnik, Luboń, Mosina, Murowana Goślina, Pobiedziska, Puszczykowo, Rokietnica - gmina wiejska, Stęszew, Suchy Las - gmina wiejska, Swarzędz, Tarnowo Podgórne - gmina wiejska, powiat Konin gmina Konin, powiat koniński gmina Golina, Grodziec - gmina wiejska, Kazimierz Biskupi - gmina wiejska, Kleczew, Kramsk - gmina wiejska, Krzymów - gmina wiejska, Rychwał, Rzgów - gmina wiejska,  Skulsk - gmina wiejska, Sompolno, Stare Miasto - gmina wiejska, Ślesin, Wierzbinek - gmina wiejska, Wilczyn - gmina wiejska – weryfikacja   na podstawie oświadczenia w formularzu rekrutacyjnym)</w:t>
      </w:r>
    </w:p>
    <w:p w:rsidR="008C396A" w:rsidRPr="009143C2" w:rsidRDefault="008C396A" w:rsidP="008C396A">
      <w:pPr>
        <w:pStyle w:val="Akapitzlist"/>
        <w:numPr>
          <w:ilvl w:val="2"/>
          <w:numId w:val="16"/>
        </w:numPr>
        <w:spacing w:after="5" w:line="265" w:lineRule="auto"/>
        <w:ind w:right="5"/>
        <w:contextualSpacing/>
        <w:jc w:val="both"/>
        <w:rPr>
          <w:rFonts w:eastAsia="Times New Roman" w:cstheme="minorHAnsi"/>
        </w:rPr>
      </w:pPr>
      <w:r w:rsidRPr="009143C2">
        <w:rPr>
          <w:rFonts w:cstheme="minorHAnsi"/>
        </w:rPr>
        <w:t xml:space="preserve">wiek powyżej 29 lat (czyli od dnia 30 urodzin) - </w:t>
      </w:r>
      <w:r w:rsidRPr="009143C2">
        <w:rPr>
          <w:rFonts w:eastAsia="Times New Roman" w:cstheme="minorHAnsi"/>
        </w:rPr>
        <w:t>weryfikacja   na podstawie oświadczenia w formularzu rekrutacyjnym)</w:t>
      </w:r>
    </w:p>
    <w:p w:rsidR="008C396A" w:rsidRPr="009143C2" w:rsidRDefault="008C396A" w:rsidP="008C396A">
      <w:pPr>
        <w:pStyle w:val="Default"/>
        <w:numPr>
          <w:ilvl w:val="2"/>
          <w:numId w:val="16"/>
        </w:numPr>
        <w:spacing w:after="73"/>
        <w:rPr>
          <w:rFonts w:asciiTheme="minorHAnsi" w:hAnsiTheme="minorHAnsi" w:cstheme="minorHAnsi"/>
          <w:sz w:val="22"/>
          <w:szCs w:val="22"/>
        </w:rPr>
      </w:pPr>
      <w:r w:rsidRPr="009143C2">
        <w:rPr>
          <w:rFonts w:asciiTheme="minorHAnsi" w:hAnsiTheme="minorHAnsi" w:cstheme="minorHAnsi"/>
          <w:sz w:val="22"/>
          <w:szCs w:val="22"/>
        </w:rPr>
        <w:t xml:space="preserve"> status osoby biernej zawodowo - weryfikacja   na podstawie oświadczenia w formularzu rekrutacyjnym</w:t>
      </w:r>
    </w:p>
    <w:p w:rsidR="008C396A" w:rsidRPr="009143C2" w:rsidRDefault="008C396A" w:rsidP="008C396A">
      <w:pPr>
        <w:pStyle w:val="Default"/>
        <w:numPr>
          <w:ilvl w:val="2"/>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status osoby niepełnosprawnej – weryfikacja na podstawie orzeczenia o niepełnosprawności, w przypadku braku orzeczenia innych dokumentów poświadczających stan zdrowia</w:t>
      </w:r>
    </w:p>
    <w:p w:rsidR="008C396A" w:rsidRPr="009143C2" w:rsidRDefault="008C396A" w:rsidP="008C396A">
      <w:pPr>
        <w:pStyle w:val="Default"/>
        <w:spacing w:after="73"/>
        <w:ind w:left="1080"/>
        <w:jc w:val="both"/>
        <w:rPr>
          <w:rFonts w:asciiTheme="minorHAnsi" w:hAnsiTheme="minorHAnsi" w:cstheme="minorHAnsi"/>
          <w:sz w:val="22"/>
          <w:szCs w:val="22"/>
        </w:rPr>
      </w:pPr>
      <w:r w:rsidRPr="009143C2">
        <w:rPr>
          <w:rFonts w:asciiTheme="minorHAnsi" w:hAnsiTheme="minorHAnsi" w:cstheme="minorHAnsi"/>
          <w:sz w:val="22"/>
          <w:szCs w:val="22"/>
        </w:rPr>
        <w:t>oraz kryteriów premiujących, tj. nieobowiązkowych:</w:t>
      </w:r>
    </w:p>
    <w:p w:rsidR="008C396A" w:rsidRPr="009143C2" w:rsidRDefault="008C396A" w:rsidP="008C396A">
      <w:pPr>
        <w:pStyle w:val="Default"/>
        <w:numPr>
          <w:ilvl w:val="2"/>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lastRenderedPageBreak/>
        <w:t>+ 25 punktów - posiadanie niskich kwalifikacji – weryfikacja na podstawie oświadczenia w formularzu rekrutacyjnym,  jak i poprzez złożenie dokumentów potwierdzających kwalifikacje, np. kserokopia świadectwa ukończenia szkoły</w:t>
      </w:r>
    </w:p>
    <w:p w:rsidR="008C396A" w:rsidRPr="009143C2" w:rsidRDefault="008C396A" w:rsidP="008C396A">
      <w:pPr>
        <w:pStyle w:val="Default"/>
        <w:numPr>
          <w:ilvl w:val="2"/>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+ 15 punktów – niepełnosprawność w stopniu znacznym -  weryfikacja na podstawie orzeczenia o niepełnosprawności, w przypadku braku orzeczenia innych dokumentów poświadczających stan zdrowia</w:t>
      </w:r>
    </w:p>
    <w:p w:rsidR="008C396A" w:rsidRPr="009143C2" w:rsidRDefault="008C396A" w:rsidP="008C396A">
      <w:pPr>
        <w:pStyle w:val="Default"/>
        <w:numPr>
          <w:ilvl w:val="2"/>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+ 10 punktów – niepełnosprawność w stopniu lekkim-  weryfikacja na podstawie orzeczenia o niepełnosprawności, w przypadku braku orzeczenia innych dokumentów poświadczających stan zdrowia</w:t>
      </w:r>
    </w:p>
    <w:p w:rsidR="008C396A" w:rsidRPr="009143C2" w:rsidRDefault="008C396A" w:rsidP="008C396A">
      <w:pPr>
        <w:pStyle w:val="Default"/>
        <w:numPr>
          <w:ilvl w:val="2"/>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+ 3 punkty – kobieta – weryfikacja na podstawie oświadczenia w formularzu rekrutacyjnym</w:t>
      </w:r>
    </w:p>
    <w:p w:rsidR="008C396A" w:rsidRPr="009143C2" w:rsidRDefault="008C396A" w:rsidP="008C396A">
      <w:pPr>
        <w:pStyle w:val="Default"/>
        <w:numPr>
          <w:ilvl w:val="1"/>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 xml:space="preserve">W przypadku uzyskania równej liczby punktów o przyjęciu do projektu decydować będą kolejno: </w:t>
      </w:r>
    </w:p>
    <w:p w:rsidR="008C396A" w:rsidRPr="009143C2" w:rsidRDefault="008C396A" w:rsidP="008C396A">
      <w:pPr>
        <w:pStyle w:val="Default"/>
        <w:numPr>
          <w:ilvl w:val="2"/>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płeć (kobiety)</w:t>
      </w:r>
    </w:p>
    <w:p w:rsidR="008C396A" w:rsidRPr="009143C2" w:rsidRDefault="008C396A" w:rsidP="008C396A">
      <w:pPr>
        <w:pStyle w:val="Default"/>
        <w:numPr>
          <w:ilvl w:val="2"/>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 xml:space="preserve">wcześniejsza data złożenia formularza rekrutacyjnego. </w:t>
      </w:r>
    </w:p>
    <w:p w:rsidR="008C396A" w:rsidRPr="009143C2" w:rsidRDefault="008C396A" w:rsidP="008C396A">
      <w:pPr>
        <w:pStyle w:val="Default"/>
        <w:numPr>
          <w:ilvl w:val="1"/>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Na podstawie uzyskanej punktacji utworzona zostanie lista rankingowa oraz lista rezerwowa. Z 50 osobami, które uzyskają najwyższą liczbę punktów, podpisane zostaną umowy uczestnictwa.</w:t>
      </w:r>
    </w:p>
    <w:p w:rsidR="008C396A" w:rsidRPr="009143C2" w:rsidRDefault="008C396A" w:rsidP="008C396A">
      <w:pPr>
        <w:pStyle w:val="Default"/>
        <w:numPr>
          <w:ilvl w:val="1"/>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W przypadku nieosiągnięcia zakładanej liczby uczestników projektu przeprowadzona zostaną zintensyfikowane działania informacyjno-promocyjne np. współpraca z parafiami, z lokalnymi organizacjami pozarządowymi, PUP, informacje dla kobiet w przedszkolach.</w:t>
      </w:r>
    </w:p>
    <w:p w:rsidR="008C396A" w:rsidRPr="009143C2" w:rsidRDefault="008C396A" w:rsidP="008C396A">
      <w:pPr>
        <w:pStyle w:val="Default"/>
        <w:numPr>
          <w:ilvl w:val="1"/>
          <w:numId w:val="16"/>
        </w:numPr>
        <w:spacing w:after="73"/>
        <w:jc w:val="both"/>
        <w:rPr>
          <w:rFonts w:asciiTheme="minorHAnsi" w:hAnsiTheme="minorHAnsi" w:cstheme="minorHAnsi"/>
          <w:sz w:val="22"/>
          <w:szCs w:val="22"/>
        </w:rPr>
      </w:pPr>
      <w:r w:rsidRPr="009143C2">
        <w:rPr>
          <w:rFonts w:asciiTheme="minorHAnsi" w:hAnsiTheme="minorHAnsi" w:cstheme="minorHAnsi"/>
          <w:sz w:val="22"/>
          <w:szCs w:val="22"/>
        </w:rPr>
        <w:t>Termin prowadzenia rekrutacji może ulec wydłużeniu na kolejny miesiąc/e w przypadku nie osiągnięcia zakładanej liczby uczestników projektu.</w:t>
      </w:r>
    </w:p>
    <w:p w:rsidR="008C396A" w:rsidRPr="009143C2" w:rsidRDefault="008C396A" w:rsidP="008C396A">
      <w:pPr>
        <w:pStyle w:val="Default"/>
        <w:rPr>
          <w:rFonts w:asciiTheme="minorHAnsi" w:hAnsiTheme="minorHAnsi" w:cstheme="minorHAnsi"/>
          <w:bCs/>
          <w:sz w:val="22"/>
          <w:szCs w:val="22"/>
        </w:rPr>
      </w:pPr>
    </w:p>
    <w:p w:rsidR="008C396A" w:rsidRPr="009143C2" w:rsidRDefault="008C396A" w:rsidP="008C396A">
      <w:pPr>
        <w:pStyle w:val="Default"/>
        <w:jc w:val="center"/>
        <w:rPr>
          <w:rFonts w:asciiTheme="minorHAnsi" w:hAnsiTheme="minorHAnsi" w:cstheme="minorHAnsi"/>
          <w:b/>
          <w:sz w:val="22"/>
          <w:szCs w:val="22"/>
        </w:rPr>
      </w:pPr>
      <w:r w:rsidRPr="009143C2">
        <w:rPr>
          <w:rFonts w:asciiTheme="minorHAnsi" w:hAnsiTheme="minorHAnsi" w:cstheme="minorHAnsi"/>
          <w:b/>
          <w:bCs/>
          <w:sz w:val="22"/>
          <w:szCs w:val="22"/>
        </w:rPr>
        <w:t>§4</w:t>
      </w:r>
    </w:p>
    <w:p w:rsidR="008C396A" w:rsidRPr="009143C2" w:rsidRDefault="008C396A" w:rsidP="008C396A">
      <w:pPr>
        <w:pStyle w:val="Default"/>
        <w:jc w:val="center"/>
        <w:rPr>
          <w:rFonts w:asciiTheme="minorHAnsi" w:hAnsiTheme="minorHAnsi" w:cstheme="minorHAnsi"/>
          <w:bCs/>
          <w:sz w:val="22"/>
          <w:szCs w:val="22"/>
        </w:rPr>
      </w:pPr>
      <w:r w:rsidRPr="009143C2">
        <w:rPr>
          <w:rFonts w:asciiTheme="minorHAnsi" w:hAnsiTheme="minorHAnsi" w:cstheme="minorHAnsi"/>
          <w:b/>
          <w:bCs/>
          <w:sz w:val="22"/>
          <w:szCs w:val="22"/>
        </w:rPr>
        <w:t>Zasady uczestnictwa w projekcie</w:t>
      </w:r>
      <w:r w:rsidRPr="009143C2">
        <w:rPr>
          <w:rFonts w:asciiTheme="minorHAnsi" w:hAnsiTheme="minorHAnsi" w:cstheme="minorHAnsi"/>
          <w:bCs/>
          <w:sz w:val="22"/>
          <w:szCs w:val="22"/>
        </w:rPr>
        <w:t xml:space="preserve"> </w:t>
      </w:r>
    </w:p>
    <w:p w:rsidR="008C396A" w:rsidRPr="009143C2" w:rsidRDefault="008C396A" w:rsidP="008C396A">
      <w:pPr>
        <w:pStyle w:val="Default"/>
        <w:jc w:val="center"/>
        <w:rPr>
          <w:rFonts w:asciiTheme="minorHAnsi" w:hAnsiTheme="minorHAnsi" w:cstheme="minorHAnsi"/>
          <w:sz w:val="22"/>
          <w:szCs w:val="22"/>
        </w:rPr>
      </w:pPr>
    </w:p>
    <w:p w:rsidR="008C396A" w:rsidRPr="009143C2" w:rsidRDefault="008C396A" w:rsidP="008C396A">
      <w:pPr>
        <w:pStyle w:val="Default"/>
        <w:numPr>
          <w:ilvl w:val="0"/>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Udział uczestników w projekcie rozpoczyna się z dniem otrzymania pierwszej formy wsparcia w ramach projektu .</w:t>
      </w:r>
    </w:p>
    <w:p w:rsidR="008C396A" w:rsidRPr="009143C2" w:rsidRDefault="008C396A" w:rsidP="008C396A">
      <w:pPr>
        <w:pStyle w:val="Default"/>
        <w:numPr>
          <w:ilvl w:val="0"/>
          <w:numId w:val="17"/>
        </w:numPr>
        <w:jc w:val="both"/>
        <w:rPr>
          <w:rFonts w:asciiTheme="minorHAnsi" w:hAnsiTheme="minorHAnsi" w:cstheme="minorHAnsi"/>
          <w:sz w:val="22"/>
          <w:szCs w:val="22"/>
        </w:rPr>
      </w:pPr>
      <w:r w:rsidRPr="009143C2">
        <w:rPr>
          <w:rFonts w:asciiTheme="minorHAnsi" w:hAnsiTheme="minorHAnsi" w:cstheme="minorHAnsi"/>
          <w:sz w:val="22"/>
          <w:szCs w:val="22"/>
        </w:rPr>
        <w:t>Wszyscy Uczestnicy (50 osób) mają obowiązek uczestnictwa w następującej formie wsparcia:</w:t>
      </w:r>
    </w:p>
    <w:p w:rsidR="008C396A" w:rsidRPr="009143C2" w:rsidRDefault="008C396A" w:rsidP="008C396A">
      <w:pPr>
        <w:pStyle w:val="Default"/>
        <w:numPr>
          <w:ilvl w:val="1"/>
          <w:numId w:val="17"/>
        </w:numPr>
        <w:jc w:val="both"/>
        <w:rPr>
          <w:rFonts w:asciiTheme="minorHAnsi" w:hAnsiTheme="minorHAnsi" w:cstheme="minorHAnsi"/>
          <w:sz w:val="22"/>
          <w:szCs w:val="22"/>
        </w:rPr>
      </w:pPr>
      <w:r w:rsidRPr="009143C2">
        <w:rPr>
          <w:rFonts w:asciiTheme="minorHAnsi" w:hAnsiTheme="minorHAnsi" w:cstheme="minorHAnsi"/>
          <w:sz w:val="22"/>
          <w:szCs w:val="22"/>
        </w:rPr>
        <w:t>Poradnictwo zawodowe:</w:t>
      </w:r>
    </w:p>
    <w:p w:rsidR="008C396A" w:rsidRPr="009143C2" w:rsidRDefault="008C396A" w:rsidP="008C396A">
      <w:pPr>
        <w:pStyle w:val="Default"/>
        <w:numPr>
          <w:ilvl w:val="2"/>
          <w:numId w:val="17"/>
        </w:numPr>
        <w:jc w:val="both"/>
        <w:rPr>
          <w:rFonts w:asciiTheme="minorHAnsi" w:hAnsiTheme="minorHAnsi" w:cstheme="minorHAnsi"/>
          <w:sz w:val="22"/>
          <w:szCs w:val="22"/>
        </w:rPr>
      </w:pPr>
      <w:r w:rsidRPr="009143C2">
        <w:rPr>
          <w:rFonts w:asciiTheme="minorHAnsi" w:hAnsiTheme="minorHAnsi" w:cstheme="minorHAnsi"/>
          <w:sz w:val="22"/>
          <w:szCs w:val="22"/>
        </w:rPr>
        <w:t>Indywidualne poradnictwo zawodowe  - 6 godzin na uczestnika – tworzenie IPD</w:t>
      </w:r>
    </w:p>
    <w:p w:rsidR="008C396A" w:rsidRPr="009143C2" w:rsidRDefault="008C396A" w:rsidP="008C396A">
      <w:pPr>
        <w:pStyle w:val="Default"/>
        <w:numPr>
          <w:ilvl w:val="2"/>
          <w:numId w:val="17"/>
        </w:numPr>
        <w:jc w:val="both"/>
        <w:rPr>
          <w:rFonts w:asciiTheme="minorHAnsi" w:hAnsiTheme="minorHAnsi" w:cstheme="minorHAnsi"/>
          <w:sz w:val="22"/>
          <w:szCs w:val="22"/>
        </w:rPr>
      </w:pPr>
      <w:r w:rsidRPr="009143C2">
        <w:rPr>
          <w:rFonts w:asciiTheme="minorHAnsi" w:hAnsiTheme="minorHAnsi" w:cstheme="minorHAnsi"/>
          <w:sz w:val="22"/>
          <w:szCs w:val="22"/>
        </w:rPr>
        <w:t>Spotkanie grupowe: w grupach 10 osobowych, 2 spotkania po 6 godzin zegarowych, zakres tematyczny spotkań, m.in.  przygotowanie do rozmowy kwalifikacyjnej, radzenie sobie ze stresem, mechanizmy rynku pracy, ocena mocnych i słabych stron, przygotowanie dokumentów aplikacyjnych, zmiany w życiu zawodowym, poszukiwanie pracy przez internet - nia i indywidualne poradnictwo zawodowe w wymiarze min. 6 godzin zegarowych na uczestnika</w:t>
      </w:r>
    </w:p>
    <w:p w:rsidR="008C396A" w:rsidRPr="009143C2" w:rsidRDefault="008C396A" w:rsidP="008C396A">
      <w:pPr>
        <w:pStyle w:val="Default"/>
        <w:numPr>
          <w:ilvl w:val="1"/>
          <w:numId w:val="17"/>
        </w:numPr>
        <w:jc w:val="both"/>
        <w:rPr>
          <w:rFonts w:asciiTheme="minorHAnsi" w:hAnsiTheme="minorHAnsi" w:cstheme="minorHAnsi"/>
          <w:sz w:val="22"/>
          <w:szCs w:val="22"/>
        </w:rPr>
      </w:pPr>
      <w:r w:rsidRPr="009143C2">
        <w:rPr>
          <w:rFonts w:asciiTheme="minorHAnsi" w:hAnsiTheme="minorHAnsi" w:cstheme="minorHAnsi"/>
          <w:sz w:val="22"/>
          <w:szCs w:val="22"/>
        </w:rPr>
        <w:t>Warsztaty z zakresu kompetencji kluczowych – inicjatywność i przedsiębiorczość</w:t>
      </w:r>
    </w:p>
    <w:p w:rsidR="008C396A" w:rsidRPr="009143C2" w:rsidRDefault="008C396A" w:rsidP="008C396A">
      <w:pPr>
        <w:pStyle w:val="Default"/>
        <w:numPr>
          <w:ilvl w:val="1"/>
          <w:numId w:val="17"/>
        </w:numPr>
        <w:jc w:val="both"/>
        <w:rPr>
          <w:rFonts w:asciiTheme="minorHAnsi" w:hAnsiTheme="minorHAnsi" w:cstheme="minorHAnsi"/>
          <w:sz w:val="22"/>
          <w:szCs w:val="22"/>
        </w:rPr>
      </w:pPr>
      <w:r w:rsidRPr="009143C2">
        <w:rPr>
          <w:rFonts w:asciiTheme="minorHAnsi" w:hAnsiTheme="minorHAnsi" w:cstheme="minorHAnsi"/>
          <w:sz w:val="22"/>
          <w:szCs w:val="22"/>
        </w:rPr>
        <w:t>Szkolenia w celu podniesienia, uzupełnienia lub zmiany kwalifikacji zawodowych</w:t>
      </w:r>
    </w:p>
    <w:p w:rsidR="008C396A" w:rsidRPr="009143C2" w:rsidRDefault="008C396A" w:rsidP="008C396A">
      <w:pPr>
        <w:pStyle w:val="Default"/>
        <w:numPr>
          <w:ilvl w:val="1"/>
          <w:numId w:val="17"/>
        </w:numPr>
        <w:jc w:val="both"/>
        <w:rPr>
          <w:rFonts w:asciiTheme="minorHAnsi" w:hAnsiTheme="minorHAnsi" w:cstheme="minorHAnsi"/>
          <w:sz w:val="22"/>
          <w:szCs w:val="22"/>
        </w:rPr>
      </w:pPr>
      <w:r w:rsidRPr="009143C2">
        <w:rPr>
          <w:rFonts w:asciiTheme="minorHAnsi" w:hAnsiTheme="minorHAnsi" w:cstheme="minorHAnsi"/>
          <w:sz w:val="22"/>
          <w:szCs w:val="22"/>
        </w:rPr>
        <w:t>Pośrednictwo pracy – 3 godziny na uczestnika projektu, przedstawienie min. 3 ofert pracy</w:t>
      </w:r>
    </w:p>
    <w:p w:rsidR="008C396A" w:rsidRPr="009143C2" w:rsidRDefault="008C396A" w:rsidP="008C396A">
      <w:pPr>
        <w:pStyle w:val="Default"/>
        <w:ind w:left="720"/>
        <w:jc w:val="both"/>
        <w:rPr>
          <w:rFonts w:asciiTheme="minorHAnsi" w:hAnsiTheme="minorHAnsi" w:cstheme="minorHAnsi"/>
          <w:sz w:val="22"/>
          <w:szCs w:val="22"/>
        </w:rPr>
      </w:pPr>
    </w:p>
    <w:p w:rsidR="008C396A" w:rsidRPr="009143C2" w:rsidRDefault="008C396A" w:rsidP="008C396A">
      <w:pPr>
        <w:pStyle w:val="Default"/>
        <w:numPr>
          <w:ilvl w:val="0"/>
          <w:numId w:val="17"/>
        </w:numPr>
        <w:jc w:val="both"/>
        <w:rPr>
          <w:rFonts w:asciiTheme="minorHAnsi" w:hAnsiTheme="minorHAnsi" w:cstheme="minorHAnsi"/>
          <w:sz w:val="22"/>
          <w:szCs w:val="22"/>
        </w:rPr>
      </w:pPr>
      <w:r w:rsidRPr="009143C2">
        <w:rPr>
          <w:rFonts w:asciiTheme="minorHAnsi" w:hAnsiTheme="minorHAnsi" w:cstheme="minorHAnsi"/>
          <w:sz w:val="22"/>
          <w:szCs w:val="22"/>
        </w:rPr>
        <w:t>40 uczestników projektu może skorzystać ze  Stażu zawodowego– średnia długość trwania stażu 5 miesięcy o ile taka potrzeba zostanie określona na etapie IPD.</w:t>
      </w:r>
    </w:p>
    <w:p w:rsidR="008C396A" w:rsidRPr="009143C2" w:rsidRDefault="008C396A" w:rsidP="008C396A">
      <w:pPr>
        <w:pStyle w:val="Default"/>
        <w:numPr>
          <w:ilvl w:val="0"/>
          <w:numId w:val="17"/>
        </w:numPr>
        <w:jc w:val="both"/>
        <w:rPr>
          <w:rFonts w:asciiTheme="minorHAnsi" w:hAnsiTheme="minorHAnsi" w:cstheme="minorHAnsi"/>
          <w:sz w:val="22"/>
          <w:szCs w:val="22"/>
        </w:rPr>
      </w:pPr>
      <w:r w:rsidRPr="009143C2">
        <w:rPr>
          <w:rFonts w:asciiTheme="minorHAnsi" w:hAnsiTheme="minorHAnsi" w:cstheme="minorHAnsi"/>
          <w:sz w:val="22"/>
          <w:szCs w:val="22"/>
        </w:rPr>
        <w:t>25 uczestników projektu zostanie objętych zatrudnieniem wspomaganym</w:t>
      </w:r>
    </w:p>
    <w:p w:rsidR="008C396A" w:rsidRPr="009143C2" w:rsidRDefault="008C396A" w:rsidP="008C396A">
      <w:pPr>
        <w:pStyle w:val="Default"/>
        <w:spacing w:after="68"/>
        <w:jc w:val="center"/>
        <w:rPr>
          <w:rFonts w:asciiTheme="minorHAnsi" w:hAnsiTheme="minorHAnsi" w:cstheme="minorHAnsi"/>
          <w:b/>
          <w:sz w:val="22"/>
          <w:szCs w:val="22"/>
        </w:rPr>
      </w:pPr>
    </w:p>
    <w:p w:rsidR="008C396A" w:rsidRPr="009143C2" w:rsidRDefault="008C396A" w:rsidP="008C396A">
      <w:pPr>
        <w:pStyle w:val="Default"/>
        <w:spacing w:after="68"/>
        <w:jc w:val="center"/>
        <w:rPr>
          <w:rFonts w:asciiTheme="minorHAnsi" w:hAnsiTheme="minorHAnsi" w:cstheme="minorHAnsi"/>
          <w:b/>
          <w:sz w:val="22"/>
          <w:szCs w:val="22"/>
        </w:rPr>
      </w:pPr>
    </w:p>
    <w:p w:rsidR="008C396A" w:rsidRPr="009143C2" w:rsidRDefault="008C396A" w:rsidP="008C396A">
      <w:pPr>
        <w:pStyle w:val="Default"/>
        <w:spacing w:after="68"/>
        <w:jc w:val="center"/>
        <w:rPr>
          <w:rFonts w:asciiTheme="minorHAnsi" w:hAnsiTheme="minorHAnsi" w:cstheme="minorHAnsi"/>
          <w:b/>
          <w:sz w:val="22"/>
          <w:szCs w:val="22"/>
        </w:rPr>
      </w:pPr>
    </w:p>
    <w:p w:rsidR="008C396A" w:rsidRPr="009143C2" w:rsidRDefault="008C396A" w:rsidP="008C396A">
      <w:pPr>
        <w:pStyle w:val="Default"/>
        <w:spacing w:after="68"/>
        <w:jc w:val="center"/>
        <w:rPr>
          <w:rFonts w:asciiTheme="minorHAnsi" w:hAnsiTheme="minorHAnsi" w:cstheme="minorHAnsi"/>
          <w:b/>
          <w:sz w:val="22"/>
          <w:szCs w:val="22"/>
        </w:rPr>
      </w:pPr>
      <w:r w:rsidRPr="009143C2">
        <w:rPr>
          <w:rFonts w:asciiTheme="minorHAnsi" w:hAnsiTheme="minorHAnsi" w:cstheme="minorHAnsi"/>
          <w:b/>
          <w:sz w:val="22"/>
          <w:szCs w:val="22"/>
        </w:rPr>
        <w:t>§5</w:t>
      </w:r>
    </w:p>
    <w:p w:rsidR="008C396A" w:rsidRPr="009143C2" w:rsidRDefault="008C396A" w:rsidP="008C396A">
      <w:pPr>
        <w:pStyle w:val="Default"/>
        <w:spacing w:after="68"/>
        <w:jc w:val="center"/>
        <w:rPr>
          <w:rFonts w:asciiTheme="minorHAnsi" w:hAnsiTheme="minorHAnsi" w:cstheme="minorHAnsi"/>
          <w:b/>
          <w:sz w:val="22"/>
          <w:szCs w:val="22"/>
        </w:rPr>
      </w:pPr>
      <w:r w:rsidRPr="009143C2">
        <w:rPr>
          <w:rFonts w:asciiTheme="minorHAnsi" w:hAnsiTheme="minorHAnsi" w:cstheme="minorHAnsi"/>
          <w:b/>
          <w:sz w:val="22"/>
          <w:szCs w:val="22"/>
        </w:rPr>
        <w:t>Uprawnienia i obowiązki uczestnika projektu</w:t>
      </w:r>
    </w:p>
    <w:p w:rsidR="008C396A" w:rsidRPr="009143C2" w:rsidRDefault="008C396A" w:rsidP="008C396A">
      <w:pPr>
        <w:pStyle w:val="Default"/>
        <w:spacing w:after="68"/>
        <w:jc w:val="both"/>
        <w:rPr>
          <w:rFonts w:asciiTheme="minorHAnsi" w:hAnsiTheme="minorHAnsi" w:cstheme="minorHAnsi"/>
          <w:sz w:val="22"/>
          <w:szCs w:val="22"/>
        </w:rPr>
      </w:pPr>
    </w:p>
    <w:p w:rsidR="008C396A" w:rsidRPr="009143C2" w:rsidRDefault="008C396A" w:rsidP="008C396A">
      <w:pPr>
        <w:pStyle w:val="Default"/>
        <w:numPr>
          <w:ilvl w:val="0"/>
          <w:numId w:val="18"/>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Uczestnik projektu jest uprawniony do: </w:t>
      </w:r>
    </w:p>
    <w:p w:rsidR="008C396A" w:rsidRPr="009143C2" w:rsidRDefault="008C396A" w:rsidP="008C396A">
      <w:pPr>
        <w:pStyle w:val="Default"/>
        <w:numPr>
          <w:ilvl w:val="1"/>
          <w:numId w:val="17"/>
        </w:numPr>
        <w:spacing w:after="68"/>
        <w:rPr>
          <w:rFonts w:asciiTheme="minorHAnsi" w:hAnsiTheme="minorHAnsi" w:cstheme="minorHAnsi"/>
          <w:sz w:val="22"/>
          <w:szCs w:val="22"/>
        </w:rPr>
      </w:pPr>
      <w:r w:rsidRPr="009143C2">
        <w:rPr>
          <w:rFonts w:asciiTheme="minorHAnsi" w:hAnsiTheme="minorHAnsi" w:cstheme="minorHAnsi"/>
          <w:sz w:val="22"/>
          <w:szCs w:val="22"/>
        </w:rPr>
        <w:t xml:space="preserve">nieodpłatnego udziału w projekcie </w:t>
      </w:r>
    </w:p>
    <w:p w:rsidR="008C396A" w:rsidRPr="009143C2" w:rsidRDefault="008C396A" w:rsidP="008C396A">
      <w:pPr>
        <w:pStyle w:val="Default"/>
        <w:numPr>
          <w:ilvl w:val="1"/>
          <w:numId w:val="17"/>
        </w:numPr>
        <w:spacing w:after="68"/>
        <w:rPr>
          <w:rFonts w:asciiTheme="minorHAnsi" w:hAnsiTheme="minorHAnsi" w:cstheme="minorHAnsi"/>
          <w:sz w:val="22"/>
          <w:szCs w:val="22"/>
        </w:rPr>
      </w:pPr>
      <w:r w:rsidRPr="009143C2">
        <w:rPr>
          <w:rFonts w:asciiTheme="minorHAnsi" w:hAnsiTheme="minorHAnsi" w:cstheme="minorHAnsi"/>
          <w:sz w:val="22"/>
          <w:szCs w:val="22"/>
        </w:rPr>
        <w:t xml:space="preserve">nieodpłatnego udziału w oferowanych w ramach projektu formach wsparcia,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otrzymania stypendium szkoleniowego w czasie szkoleń zawodowych w wysokości 8,54 zł brutto (razem ze składkami pracodawcy) za jedną godzinę udziału w szkoleniu, pod warunkiem, że liczba godzin szkolenia lub kursu wynosi nie mniej niż 150 godzin miesięcznie – w przypadku niższego miesięcznego wymiaru godzin, wysokość stypendium ustala się proporcjonalnie. Od tego stypendium  opłacane są składki na ubezpieczenia emerytalne, rentowe oraz wypadkowe</w:t>
      </w:r>
    </w:p>
    <w:p w:rsidR="008C396A" w:rsidRPr="009143C2" w:rsidRDefault="008C396A" w:rsidP="008C396A">
      <w:pPr>
        <w:pStyle w:val="Default"/>
        <w:numPr>
          <w:ilvl w:val="1"/>
          <w:numId w:val="17"/>
        </w:numPr>
        <w:spacing w:after="68"/>
        <w:rPr>
          <w:rFonts w:asciiTheme="minorHAnsi" w:hAnsiTheme="minorHAnsi" w:cstheme="minorHAnsi"/>
          <w:sz w:val="22"/>
          <w:szCs w:val="22"/>
        </w:rPr>
      </w:pPr>
      <w:r w:rsidRPr="009143C2">
        <w:rPr>
          <w:rFonts w:asciiTheme="minorHAnsi" w:hAnsiTheme="minorHAnsi" w:cstheme="minorHAnsi"/>
          <w:sz w:val="22"/>
          <w:szCs w:val="22"/>
        </w:rPr>
        <w:t>otrzymania stypendium stażowego w czasie odbywania stażu w wysokości 1 750,00 zł brutto miesięcznie (razem ze składkami pracodawcy)</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otrzymania zwrotu kosztów dojazdu na poradnictwo zawodowe , szkolenia, staże i pośrednictwo pracy. Koszty dojazdu nie mogą przekraczać wysokości kwoty kosztów przejazdu środkami komunikacji publicznej i muszą być udokumentowane. Osobom zamieszkałym w miejscowości, w której realizowane jest wsparcie, zwrot kosztów dojazdu nie przysługuje.</w:t>
      </w:r>
    </w:p>
    <w:p w:rsidR="008C396A" w:rsidRPr="009143C2" w:rsidRDefault="008C396A" w:rsidP="008C396A">
      <w:pPr>
        <w:pStyle w:val="Default"/>
        <w:numPr>
          <w:ilvl w:val="0"/>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Uczestnik Projektu jest zobowiązany do: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uczestnictwa w oferowanym w ramach projektu wsparciu, wynikającym z opracowanej wspólnie ścieżki wsparcia,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przystąpienia do egzaminów zewnętrznych w ramach oferowanych szkoleń zawodowych,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sumiennego i starannego wykonywania zadań objętych programem stażu (o ile dotyczy) oraz stosowania się do poleceń pracodawcy i opiekuna, o ile nie są sprzeczne z prawem,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wyrażenia zgody na gromadzenie i przetwarzanie danych osobowych,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wypełniania ankiet przeprowadzanych podczas trwania projektu,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wypełniania innych dokumentów związanych z realizacją projektu,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przestrzegania Regulaminu rekrutacji i uczestnictwa w projekcie,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przestrzegania oraz realizowania zapisów umowy o uczestnictwo w projekcie, </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systematycznego uczestniczenia w zajęciach,</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dostarczenia dokumentów potwierdzających podjęcie zatrudnienia po zakończeniu udziału w projekcie oraz informowania Spółdzielni Socjalnej Open Technologies nt. swojego statusu na rynku pracy do 3 miesięcy od zakończenia udziału w projekcie </w:t>
      </w:r>
    </w:p>
    <w:p w:rsidR="008C396A" w:rsidRPr="009143C2" w:rsidRDefault="008C396A" w:rsidP="008C396A">
      <w:pPr>
        <w:pStyle w:val="Akapitzlist"/>
        <w:numPr>
          <w:ilvl w:val="1"/>
          <w:numId w:val="17"/>
        </w:numPr>
        <w:spacing w:after="5" w:line="265" w:lineRule="auto"/>
        <w:ind w:right="5"/>
        <w:contextualSpacing/>
        <w:jc w:val="both"/>
        <w:rPr>
          <w:rFonts w:eastAsia="Times New Roman" w:cstheme="minorHAnsi"/>
        </w:rPr>
      </w:pPr>
      <w:r w:rsidRPr="009143C2">
        <w:rPr>
          <w:rFonts w:eastAsia="Times New Roman" w:cstheme="minorHAnsi"/>
        </w:rPr>
        <w:t>przekazania Spółdzielni Socjalnej Open Technologies w terminie 4 tygodni po zakończeniu udziału w Projekcie danych dotyczących mojego statusu na rynku pracy oraz informacji na temat udziału w kształceniu lub szkoleniu oraz uzyskania kwalifikacji lub nabycia kompetencji.</w:t>
      </w:r>
    </w:p>
    <w:p w:rsidR="008C396A" w:rsidRPr="009143C2" w:rsidRDefault="008C396A" w:rsidP="008C396A">
      <w:pPr>
        <w:pStyle w:val="Default"/>
        <w:numPr>
          <w:ilvl w:val="1"/>
          <w:numId w:val="17"/>
        </w:numPr>
        <w:spacing w:after="68"/>
        <w:jc w:val="both"/>
        <w:rPr>
          <w:rFonts w:asciiTheme="minorHAnsi" w:hAnsiTheme="minorHAnsi" w:cstheme="minorHAnsi"/>
          <w:sz w:val="22"/>
          <w:szCs w:val="22"/>
        </w:rPr>
      </w:pPr>
      <w:r w:rsidRPr="009143C2">
        <w:rPr>
          <w:rFonts w:asciiTheme="minorHAnsi" w:hAnsiTheme="minorHAnsi" w:cstheme="minorHAnsi"/>
          <w:sz w:val="22"/>
          <w:szCs w:val="22"/>
        </w:rPr>
        <w:t xml:space="preserve">natychmiastowego informowania kierownika projektu o zmianie jakichkolwiek danych osobowych i kontaktowych wpisanych w formularzu rekrutacyjnym oraz o zmianie swojej sytuacji zawodowej, (np. </w:t>
      </w:r>
      <w:r w:rsidRPr="009143C2">
        <w:rPr>
          <w:rFonts w:asciiTheme="minorHAnsi" w:hAnsiTheme="minorHAnsi" w:cstheme="minorHAnsi"/>
          <w:sz w:val="22"/>
          <w:szCs w:val="22"/>
        </w:rPr>
        <w:lastRenderedPageBreak/>
        <w:t>podjęcie zatrudnienia) oraz udzielania wszelkich informacji związanych z uczestnictwem w projekcie instytucjom zaangażowanym we wdrażanie Wielkopolskiego Regionalnego Programu Operacyjnego.</w:t>
      </w:r>
    </w:p>
    <w:p w:rsidR="008C396A" w:rsidRPr="009143C2" w:rsidRDefault="008C396A" w:rsidP="008C396A">
      <w:pPr>
        <w:pStyle w:val="Default"/>
        <w:jc w:val="center"/>
        <w:rPr>
          <w:rFonts w:asciiTheme="minorHAnsi" w:hAnsiTheme="minorHAnsi" w:cstheme="minorHAnsi"/>
          <w:b/>
          <w:sz w:val="22"/>
          <w:szCs w:val="22"/>
        </w:rPr>
      </w:pPr>
      <w:r w:rsidRPr="009143C2">
        <w:rPr>
          <w:rFonts w:asciiTheme="minorHAnsi" w:hAnsiTheme="minorHAnsi" w:cstheme="minorHAnsi"/>
          <w:b/>
          <w:bCs/>
          <w:sz w:val="22"/>
          <w:szCs w:val="22"/>
        </w:rPr>
        <w:t>§6</w:t>
      </w:r>
    </w:p>
    <w:p w:rsidR="008C396A" w:rsidRPr="009143C2" w:rsidRDefault="008C396A" w:rsidP="008C396A">
      <w:pPr>
        <w:pStyle w:val="Default"/>
        <w:jc w:val="center"/>
        <w:rPr>
          <w:rFonts w:asciiTheme="minorHAnsi" w:hAnsiTheme="minorHAnsi" w:cstheme="minorHAnsi"/>
          <w:b/>
          <w:bCs/>
          <w:sz w:val="22"/>
          <w:szCs w:val="22"/>
        </w:rPr>
      </w:pPr>
      <w:r w:rsidRPr="009143C2">
        <w:rPr>
          <w:rFonts w:asciiTheme="minorHAnsi" w:hAnsiTheme="minorHAnsi" w:cstheme="minorHAnsi"/>
          <w:b/>
          <w:bCs/>
          <w:sz w:val="22"/>
          <w:szCs w:val="22"/>
        </w:rPr>
        <w:t>Nieobecność i rezygnacja z uczestnictwa w projekcie</w:t>
      </w:r>
    </w:p>
    <w:p w:rsidR="008C396A" w:rsidRPr="009143C2" w:rsidRDefault="008C396A" w:rsidP="008C396A">
      <w:pPr>
        <w:pStyle w:val="Default"/>
        <w:spacing w:after="71"/>
        <w:jc w:val="both"/>
        <w:rPr>
          <w:rFonts w:asciiTheme="minorHAnsi" w:hAnsiTheme="minorHAnsi" w:cstheme="minorHAnsi"/>
          <w:sz w:val="22"/>
          <w:szCs w:val="22"/>
        </w:rPr>
      </w:pPr>
    </w:p>
    <w:p w:rsidR="008C396A" w:rsidRPr="009143C2" w:rsidRDefault="008C396A" w:rsidP="008C396A">
      <w:pPr>
        <w:pStyle w:val="Default"/>
        <w:numPr>
          <w:ilvl w:val="0"/>
          <w:numId w:val="19"/>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Obecność na zajęciach jest obowiązkowa. </w:t>
      </w:r>
    </w:p>
    <w:p w:rsidR="008C396A" w:rsidRPr="009143C2" w:rsidRDefault="008C396A" w:rsidP="008C396A">
      <w:pPr>
        <w:pStyle w:val="Default"/>
        <w:numPr>
          <w:ilvl w:val="0"/>
          <w:numId w:val="19"/>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Uczestnik projektu ma obowiązek niezwłocznie poinformować pracownika biura projektu o przyczynach nieobecności na zajęciach. </w:t>
      </w:r>
    </w:p>
    <w:p w:rsidR="008C396A" w:rsidRPr="009143C2" w:rsidRDefault="008C396A" w:rsidP="008C396A">
      <w:pPr>
        <w:pStyle w:val="Default"/>
        <w:numPr>
          <w:ilvl w:val="0"/>
          <w:numId w:val="19"/>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Każdy zakwalifikowany uczestnik projektu może opuścić maksymalnie 20% godzin zajęć poszczególnych grupowych form wsparcia. </w:t>
      </w:r>
    </w:p>
    <w:p w:rsidR="008C396A" w:rsidRPr="009143C2" w:rsidRDefault="008C396A" w:rsidP="008C396A">
      <w:pPr>
        <w:pStyle w:val="Default"/>
        <w:numPr>
          <w:ilvl w:val="0"/>
          <w:numId w:val="19"/>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Uczestnik projektu może zostać skreślony z listy uczestników, gdy liczba jego nieobecności na zajęciach przekracza 20% ogólnej liczby zajęć. </w:t>
      </w:r>
    </w:p>
    <w:p w:rsidR="008C396A" w:rsidRPr="009143C2" w:rsidRDefault="008C396A" w:rsidP="008C396A">
      <w:pPr>
        <w:pStyle w:val="Default"/>
        <w:numPr>
          <w:ilvl w:val="1"/>
          <w:numId w:val="19"/>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W przypadku przerwania udziału w projekcie z winy uczestnika projektu i uznaniu poniesionych z tego tytułu kosztów za niekwalifikowane, Wnioskodawca może zażądać od Uczestnika projektu zwrotu kosztów poniesionych do momentu przerwania udziału w projekcie, obejmujących także wypłacone stypendium stażowe lub/i szkoleniowe. </w:t>
      </w:r>
    </w:p>
    <w:p w:rsidR="008C396A" w:rsidRPr="009143C2" w:rsidRDefault="008C396A" w:rsidP="008C396A">
      <w:pPr>
        <w:pStyle w:val="Default"/>
        <w:numPr>
          <w:ilvl w:val="0"/>
          <w:numId w:val="19"/>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W szczególnych sytuacjach losowych uniemożliwiających uczestnictwo w projekcie (np. długotrwała choroba, zmiana miejsca zamieszkania, inny ważny powód), UP mają prawo do rezygnacji z uczestnictwa w projekcie, po złożeniu pisemnego oświadczenia o rezygnacji i jej przyczynach. </w:t>
      </w:r>
    </w:p>
    <w:p w:rsidR="008C396A" w:rsidRPr="009143C2" w:rsidRDefault="008C396A" w:rsidP="008C396A">
      <w:pPr>
        <w:pStyle w:val="Default"/>
        <w:spacing w:after="71"/>
        <w:jc w:val="both"/>
        <w:rPr>
          <w:rFonts w:asciiTheme="minorHAnsi" w:hAnsiTheme="minorHAnsi" w:cstheme="minorHAnsi"/>
          <w:sz w:val="22"/>
          <w:szCs w:val="22"/>
        </w:rPr>
      </w:pPr>
    </w:p>
    <w:p w:rsidR="008C396A" w:rsidRPr="009143C2" w:rsidRDefault="008C396A" w:rsidP="008C396A">
      <w:pPr>
        <w:pStyle w:val="Default"/>
        <w:spacing w:after="71"/>
        <w:jc w:val="center"/>
        <w:rPr>
          <w:rFonts w:asciiTheme="minorHAnsi" w:hAnsiTheme="minorHAnsi" w:cstheme="minorHAnsi"/>
          <w:b/>
          <w:sz w:val="22"/>
          <w:szCs w:val="22"/>
        </w:rPr>
      </w:pPr>
      <w:r w:rsidRPr="009143C2">
        <w:rPr>
          <w:rFonts w:asciiTheme="minorHAnsi" w:hAnsiTheme="minorHAnsi" w:cstheme="minorHAnsi"/>
          <w:b/>
          <w:sz w:val="22"/>
          <w:szCs w:val="22"/>
        </w:rPr>
        <w:t>§7</w:t>
      </w:r>
    </w:p>
    <w:p w:rsidR="008C396A" w:rsidRPr="009143C2" w:rsidRDefault="008C396A" w:rsidP="008C396A">
      <w:pPr>
        <w:pStyle w:val="Default"/>
        <w:spacing w:after="71"/>
        <w:jc w:val="center"/>
        <w:rPr>
          <w:rFonts w:asciiTheme="minorHAnsi" w:hAnsiTheme="minorHAnsi" w:cstheme="minorHAnsi"/>
          <w:b/>
          <w:sz w:val="22"/>
          <w:szCs w:val="22"/>
        </w:rPr>
      </w:pPr>
      <w:r w:rsidRPr="009143C2">
        <w:rPr>
          <w:rFonts w:asciiTheme="minorHAnsi" w:hAnsiTheme="minorHAnsi" w:cstheme="minorHAnsi"/>
          <w:b/>
          <w:sz w:val="22"/>
          <w:szCs w:val="22"/>
        </w:rPr>
        <w:t>Zakres wsparcia</w:t>
      </w:r>
    </w:p>
    <w:p w:rsidR="008C396A" w:rsidRPr="009143C2" w:rsidRDefault="008C396A" w:rsidP="008C396A">
      <w:pPr>
        <w:pStyle w:val="Default"/>
        <w:spacing w:after="71"/>
        <w:jc w:val="center"/>
        <w:rPr>
          <w:rFonts w:asciiTheme="minorHAnsi" w:hAnsiTheme="minorHAnsi" w:cstheme="minorHAnsi"/>
          <w:sz w:val="22"/>
          <w:szCs w:val="22"/>
        </w:rPr>
      </w:pPr>
    </w:p>
    <w:p w:rsidR="008C396A" w:rsidRPr="009143C2" w:rsidRDefault="008C396A" w:rsidP="008C396A">
      <w:pPr>
        <w:pStyle w:val="Default"/>
        <w:numPr>
          <w:ilvl w:val="0"/>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Poradnictwo zawodowe: 01.01.2017 - 30.09.2017 dla 50 osób</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Indywidualny Plan Działania i indywidualne poradnictwo zawodowe w wymiarze min. 6 godzin zegarowych na uczestnika</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Grupowe poradnictwo zawodowe w grupach 10-cio osobowych;</w:t>
      </w:r>
    </w:p>
    <w:p w:rsidR="008C396A" w:rsidRPr="009143C2" w:rsidRDefault="008C396A" w:rsidP="008C396A">
      <w:pPr>
        <w:pStyle w:val="Default"/>
        <w:spacing w:after="71"/>
        <w:ind w:left="1080"/>
        <w:jc w:val="both"/>
        <w:rPr>
          <w:rFonts w:asciiTheme="minorHAnsi" w:hAnsiTheme="minorHAnsi" w:cstheme="minorHAnsi"/>
          <w:sz w:val="22"/>
          <w:szCs w:val="22"/>
        </w:rPr>
      </w:pPr>
      <w:r w:rsidRPr="009143C2">
        <w:rPr>
          <w:rFonts w:asciiTheme="minorHAnsi" w:hAnsiTheme="minorHAnsi" w:cstheme="minorHAnsi"/>
          <w:sz w:val="22"/>
          <w:szCs w:val="22"/>
        </w:rPr>
        <w:t>2 spotkania po 6 godzin zegarowych, zakres tematyczny spotkań, m.in.  przygotowanie do rozmowy kwalifikacyjnej, najczęściej zadawane pytania, radzenie sobie ze stresem, mechanizmy rynku pracy, ocena mocnych i słabych stron, przygotowanie dokumentów aplikacyjnych, zmiany w życiu zawodowym, poszukiwanie pracy przez internet</w:t>
      </w:r>
    </w:p>
    <w:p w:rsidR="008C396A" w:rsidRPr="009143C2" w:rsidRDefault="008C396A" w:rsidP="008C396A">
      <w:pPr>
        <w:pStyle w:val="Default"/>
        <w:numPr>
          <w:ilvl w:val="0"/>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Warsztaty z zakresu kompetencji kluczowych – inicjatywność i przedsiębiorczość: 01.03.2017 – 31.10.2017 dla 50 osób</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Symulacyjną grę zespołową pobudzającą przedsiębiorczość i inicjatywność w grupach 10-cio osobowych</w:t>
      </w:r>
    </w:p>
    <w:p w:rsidR="008C396A" w:rsidRPr="009143C2" w:rsidRDefault="008C396A" w:rsidP="008C396A">
      <w:pPr>
        <w:pStyle w:val="Default"/>
        <w:numPr>
          <w:ilvl w:val="0"/>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Szkolenia w celu podniesienia, uzupełnienia lub zmiany kwalifikacji zawodowych: 01.04.2017 – 30.11.2017 dla 50 uczestników projektu</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Szkolenia dla wszystkich uczestników projektu, na podstawie Indywidualnego Planu Działania. </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W projekcie nie określono tematów szkoleń – tematy szkoleń dla danego uczestnika projektu zostaną określone przez doradcę zawodowego na etapie tworzenia IPD i będą dobierane do indywidualnych potrzeb uczestników projektu oraz zapotrzebowania lokalnego rynku pracy</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lastRenderedPageBreak/>
        <w:t>Szkolenia będą trwały od 60 do 100 godzin</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Uczestnikom korzystającym ze szkoleń przysługuje stypendium szkoleniowe</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Każde szkolenie zakończone zostanie egzaminem zewnętrznym i uzyskaniem certyfikatu lub dyplomu potwierdzającego nabycie kwalifikacji. Zakres szkoleń będzie zgodny z zapotrzebowaniem zgłaszanym przez konkretnych przedsiębiorców na pracowników o określonych kwalifikacjach zawodowych.</w:t>
      </w:r>
    </w:p>
    <w:p w:rsidR="008C396A" w:rsidRPr="009143C2" w:rsidRDefault="008C396A" w:rsidP="008C396A">
      <w:pPr>
        <w:pStyle w:val="Default"/>
        <w:numPr>
          <w:ilvl w:val="0"/>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Staże </w:t>
      </w:r>
      <w:r w:rsidR="00FF45E2">
        <w:rPr>
          <w:rFonts w:asciiTheme="minorHAnsi" w:hAnsiTheme="minorHAnsi" w:cstheme="minorHAnsi"/>
          <w:sz w:val="22"/>
          <w:szCs w:val="22"/>
        </w:rPr>
        <w:t>01.03.2017-30.09</w:t>
      </w:r>
      <w:r w:rsidRPr="009143C2">
        <w:rPr>
          <w:rFonts w:asciiTheme="minorHAnsi" w:hAnsiTheme="minorHAnsi" w:cstheme="minorHAnsi"/>
          <w:sz w:val="22"/>
          <w:szCs w:val="22"/>
        </w:rPr>
        <w:t>.2018 dla 40 uczestników projektu</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Staż jest formą wsparcia, która umożliwia zdobycie doświadczenia zawodowego i podstawowych umiejętności praktycznych związanych z wykonywaną pracą bez nawiązywania stosunku pracy z pracodawcą. W ramach projektu zaplanowano staże dla 40 uczestników. Okres odbywania stażu wynosi średnio 5 miesięcy.</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Osoba odbywająca staż powinna wykonywać czynności lub zadania w wymiarze nie przekraczającym 40 godzin tygodniowo i 8 godzin dziennie. W przypadku Uczestników projektu ze stopniem niepełnosprawności znacznym lub umiarkowanym czas pracy może zostać skrócony do 7 godzin na dobę i 35 godzin tygodniowo po przedłożeniu orzeczenia o niepełnosprawności. </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się staż. Opiekun monitoruje realizację przydzielonego stażyście zakresu obowiązków oraz udziela stażyście informacji zwrotnej nt. osiąganych wyników i stopnia realizacji zadań. Na jednego opiekuna stażu nie może przypadać więcej niż 3 stażystów. </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staż odbywa się na podstawie umowy trójstronnej zawartej pomiędzy Spółdzielnią Socjalną Open Technologies z pracodawcą/podmiotem przyjmującym na staż, a Uczestnikiem projektu, która zawiera podstawowe warunki przebiegu stażu, w tym okres trwania, wysokość przewidywanego stypendium, miejsce wykonywania prac, zakres obowiązków oraz dane opiekuna stażu</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 Zadania wykonywane w ramach stażu są wykonywane w ramach programu stażu, który jest przygotowany przez podmiot przyjmujący na staż we współpracy z Wnioskodawcą i przedkładany do podpisu stażysty. Program stażu jest opracowywany indywidualnie, z uwzględnieniem potrzeb i potencjału stażysty. Program stażu powinien zawierać zapisy dotyczące konkretnych umiejętności, które uczestnik projektu uzyska w wyniku udziału w tej formie wsparcia.</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Po zakończeniu stażu opracowywana jest ocena i opinia, uwzględniająca osiągnięte rezultaty oraz efekty stażu– tj. opis konkretnych umiejętności praktycznych, które uzyskał uczestnik stażu. Ocena jest opracowywana przez pracodawcę przyjmującego na staż w formie pisemnej.</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Stażyście przysługuje:</w:t>
      </w:r>
    </w:p>
    <w:p w:rsidR="008C396A" w:rsidRPr="009143C2" w:rsidRDefault="008C396A" w:rsidP="008C396A">
      <w:pPr>
        <w:pStyle w:val="Default"/>
        <w:numPr>
          <w:ilvl w:val="2"/>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Ubezpieczenie NNW</w:t>
      </w:r>
    </w:p>
    <w:p w:rsidR="008C396A" w:rsidRPr="009143C2" w:rsidRDefault="008C396A" w:rsidP="008C396A">
      <w:pPr>
        <w:pStyle w:val="Default"/>
        <w:numPr>
          <w:ilvl w:val="2"/>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Szkolenie BHP</w:t>
      </w:r>
    </w:p>
    <w:p w:rsidR="008C396A" w:rsidRPr="009143C2" w:rsidRDefault="008C396A" w:rsidP="008C396A">
      <w:pPr>
        <w:pStyle w:val="Default"/>
        <w:numPr>
          <w:ilvl w:val="2"/>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Wstępne badania medycyny pracy</w:t>
      </w:r>
    </w:p>
    <w:p w:rsidR="008C396A" w:rsidRPr="009143C2" w:rsidRDefault="008C396A" w:rsidP="008C396A">
      <w:pPr>
        <w:pStyle w:val="Default"/>
        <w:numPr>
          <w:ilvl w:val="2"/>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Miesięczne stypendium stażowe będzie uzależnione od ilości przyznanych miesięcy na staż. Długość przyznanego stażu zostanie określona w IPD.  </w:t>
      </w:r>
    </w:p>
    <w:p w:rsidR="008C396A" w:rsidRPr="009143C2" w:rsidRDefault="008C396A" w:rsidP="008C396A">
      <w:pPr>
        <w:pStyle w:val="Default"/>
        <w:numPr>
          <w:ilvl w:val="2"/>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Doposażenie stanowiska pracy oraz zwrot kosztów dojazdu</w:t>
      </w:r>
    </w:p>
    <w:p w:rsidR="008C396A" w:rsidRPr="009143C2" w:rsidRDefault="008C396A" w:rsidP="008C396A">
      <w:pPr>
        <w:pStyle w:val="Default"/>
        <w:numPr>
          <w:ilvl w:val="2"/>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Średnio miesięczne stypendium stażowe w wysokości 1750,00 zł (razem ze składkami pracodawcy)</w:t>
      </w:r>
    </w:p>
    <w:p w:rsidR="008C396A" w:rsidRPr="009143C2" w:rsidRDefault="008C396A" w:rsidP="008C396A">
      <w:pPr>
        <w:pStyle w:val="Default"/>
        <w:numPr>
          <w:ilvl w:val="0"/>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Zatrudnieni</w:t>
      </w:r>
      <w:r w:rsidR="00FF45E2">
        <w:rPr>
          <w:rFonts w:asciiTheme="minorHAnsi" w:hAnsiTheme="minorHAnsi" w:cstheme="minorHAnsi"/>
          <w:sz w:val="22"/>
          <w:szCs w:val="22"/>
        </w:rPr>
        <w:t>e wspomagane: 01.03.2017 – 30.09</w:t>
      </w:r>
      <w:r w:rsidRPr="009143C2">
        <w:rPr>
          <w:rFonts w:asciiTheme="minorHAnsi" w:hAnsiTheme="minorHAnsi" w:cstheme="minorHAnsi"/>
          <w:sz w:val="22"/>
          <w:szCs w:val="22"/>
        </w:rPr>
        <w:t>.2018 dla min. 25  uczestników projektu</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lastRenderedPageBreak/>
        <w:t xml:space="preserve">Wsparcie realizowane przez trenera pracy, który  będzie realizować zadanie w zakresie: motywowania i aktywności osoby z niepełnosprawnościami w tym m.in. zapewnienia mu wsparcia w zakresie poradnictwa i doradztwa zawodowego oraz wypracowanie profilu zawodowego, wsparcia w poszukiwaniu pracy i kontaktu z pracodawcą – pośrednictwa pracy; wsparcia po uzyskaniu zatrudnienia. </w:t>
      </w:r>
    </w:p>
    <w:p w:rsidR="008C396A" w:rsidRPr="009143C2" w:rsidRDefault="008C396A" w:rsidP="008C396A">
      <w:pPr>
        <w:pStyle w:val="Default"/>
        <w:numPr>
          <w:ilvl w:val="0"/>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Pośr</w:t>
      </w:r>
      <w:r w:rsidR="00FF45E2">
        <w:rPr>
          <w:rFonts w:asciiTheme="minorHAnsi" w:hAnsiTheme="minorHAnsi" w:cstheme="minorHAnsi"/>
          <w:sz w:val="22"/>
          <w:szCs w:val="22"/>
        </w:rPr>
        <w:t>ednictwo pracy 01.07.2017- 30.09</w:t>
      </w:r>
      <w:r w:rsidRPr="009143C2">
        <w:rPr>
          <w:rFonts w:asciiTheme="minorHAnsi" w:hAnsiTheme="minorHAnsi" w:cstheme="minorHAnsi"/>
          <w:sz w:val="22"/>
          <w:szCs w:val="22"/>
        </w:rPr>
        <w:t>.2018 dla 50 uczestników projektu</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Pośrednictwo pracy świadczone przez trenera pracy -  będzie usługą dla 50 uczestników projektu</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 Indywidualne spotkania z pośrednikiem pracy w wymiarze 3 godzin / UP będzie obejmowało kompleksowe pośrednictwo pracy w zakresie wybo</w:t>
      </w:r>
      <w:bookmarkStart w:id="0" w:name="_GoBack"/>
      <w:bookmarkEnd w:id="0"/>
      <w:r w:rsidRPr="009143C2">
        <w:rPr>
          <w:rFonts w:asciiTheme="minorHAnsi" w:hAnsiTheme="minorHAnsi" w:cstheme="minorHAnsi"/>
          <w:sz w:val="22"/>
          <w:szCs w:val="22"/>
        </w:rPr>
        <w:t>ru zawodu zgodnego z kompetencjami wspieranej osoby</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 Spotkania będą odbywać się równolegle z trwającymi stażami, aby uczestnik projektu otrzymał ofertę pracy w możliwie najkrótszym czasie </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Zakres tematyczny: przygotowanie dokumentów rekrutacyjnych, dobór profili zawodowego i ofert pracy, formy wsparcia zindywidualizowane i zależne od potrzeb uczestnika projektu</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Pośrednik pracy, po zapoznaniu się z IPD każdego uczestnika projektu oraz po przeprowadzeniu rozmowy z uczestnikiem projektu, opracowuje profil zawodowy uczestnika, który posłuży jako baza do poszukiwania ofert pracy dla UP i będzie prowadził </w:t>
      </w:r>
      <w:r w:rsidRPr="009143C2">
        <w:rPr>
          <w:rFonts w:asciiTheme="minorHAnsi" w:hAnsiTheme="minorHAnsi" w:cstheme="minorHAnsi"/>
          <w:i/>
          <w:sz w:val="22"/>
          <w:szCs w:val="22"/>
        </w:rPr>
        <w:t>efektywne pośrednictwo pracy</w:t>
      </w:r>
    </w:p>
    <w:p w:rsidR="008C396A" w:rsidRPr="009143C2" w:rsidRDefault="008C396A" w:rsidP="008C396A">
      <w:pPr>
        <w:pStyle w:val="Default"/>
        <w:numPr>
          <w:ilvl w:val="1"/>
          <w:numId w:val="20"/>
        </w:numPr>
        <w:spacing w:after="71"/>
        <w:jc w:val="both"/>
        <w:rPr>
          <w:rFonts w:asciiTheme="minorHAnsi" w:hAnsiTheme="minorHAnsi" w:cstheme="minorHAnsi"/>
          <w:sz w:val="22"/>
          <w:szCs w:val="22"/>
        </w:rPr>
      </w:pPr>
      <w:r w:rsidRPr="009143C2">
        <w:rPr>
          <w:rFonts w:asciiTheme="minorHAnsi" w:hAnsiTheme="minorHAnsi" w:cstheme="minorHAnsi"/>
          <w:sz w:val="22"/>
          <w:szCs w:val="22"/>
        </w:rPr>
        <w:t>Efektem pośrednictwa pracy będzie znalezienie zatrudnienia dla min. 9 uczestników projektu.</w:t>
      </w:r>
    </w:p>
    <w:p w:rsidR="008C396A" w:rsidRPr="009143C2" w:rsidRDefault="008C396A" w:rsidP="008C396A">
      <w:pPr>
        <w:pStyle w:val="Default"/>
        <w:spacing w:after="71"/>
        <w:rPr>
          <w:rFonts w:asciiTheme="minorHAnsi" w:hAnsiTheme="minorHAnsi" w:cstheme="minorHAnsi"/>
          <w:sz w:val="22"/>
          <w:szCs w:val="22"/>
        </w:rPr>
      </w:pPr>
    </w:p>
    <w:p w:rsidR="008C396A" w:rsidRPr="009143C2" w:rsidRDefault="008C396A" w:rsidP="008C396A">
      <w:pPr>
        <w:pStyle w:val="Default"/>
        <w:spacing w:after="71"/>
        <w:ind w:left="360"/>
        <w:jc w:val="center"/>
        <w:rPr>
          <w:rFonts w:asciiTheme="minorHAnsi" w:hAnsiTheme="minorHAnsi" w:cstheme="minorHAnsi"/>
          <w:b/>
          <w:sz w:val="22"/>
          <w:szCs w:val="22"/>
        </w:rPr>
      </w:pPr>
      <w:r w:rsidRPr="009143C2">
        <w:rPr>
          <w:rFonts w:asciiTheme="minorHAnsi" w:hAnsiTheme="minorHAnsi" w:cstheme="minorHAnsi"/>
          <w:b/>
          <w:sz w:val="22"/>
          <w:szCs w:val="22"/>
        </w:rPr>
        <w:t xml:space="preserve">§ 8 </w:t>
      </w:r>
    </w:p>
    <w:p w:rsidR="008C396A" w:rsidRPr="009143C2" w:rsidRDefault="008C396A" w:rsidP="008C396A">
      <w:pPr>
        <w:pStyle w:val="Default"/>
        <w:spacing w:after="71"/>
        <w:ind w:left="360"/>
        <w:jc w:val="center"/>
        <w:rPr>
          <w:rFonts w:asciiTheme="minorHAnsi" w:hAnsiTheme="minorHAnsi" w:cstheme="minorHAnsi"/>
          <w:b/>
          <w:sz w:val="22"/>
          <w:szCs w:val="22"/>
        </w:rPr>
      </w:pPr>
      <w:r w:rsidRPr="009143C2">
        <w:rPr>
          <w:rFonts w:asciiTheme="minorHAnsi" w:hAnsiTheme="minorHAnsi" w:cstheme="minorHAnsi"/>
          <w:b/>
          <w:sz w:val="22"/>
          <w:szCs w:val="22"/>
        </w:rPr>
        <w:t xml:space="preserve">Postanowienia końcowe. </w:t>
      </w:r>
    </w:p>
    <w:p w:rsidR="008C396A" w:rsidRPr="009143C2" w:rsidRDefault="008C396A" w:rsidP="008C396A">
      <w:pPr>
        <w:pStyle w:val="Default"/>
        <w:numPr>
          <w:ilvl w:val="0"/>
          <w:numId w:val="21"/>
        </w:numPr>
        <w:spacing w:after="71"/>
        <w:jc w:val="both"/>
        <w:rPr>
          <w:rFonts w:asciiTheme="minorHAnsi" w:hAnsiTheme="minorHAnsi" w:cstheme="minorHAnsi"/>
          <w:sz w:val="22"/>
          <w:szCs w:val="22"/>
        </w:rPr>
      </w:pPr>
      <w:r w:rsidRPr="009143C2">
        <w:rPr>
          <w:rFonts w:asciiTheme="minorHAnsi" w:hAnsiTheme="minorHAnsi" w:cstheme="minorHAnsi"/>
          <w:sz w:val="22"/>
          <w:szCs w:val="22"/>
        </w:rPr>
        <w:t>Niniejszy Regulamin wraz z załącznikami może ulec zmianie.</w:t>
      </w:r>
    </w:p>
    <w:p w:rsidR="008C396A" w:rsidRPr="009143C2" w:rsidRDefault="008C396A" w:rsidP="008C396A">
      <w:pPr>
        <w:pStyle w:val="Default"/>
        <w:numPr>
          <w:ilvl w:val="0"/>
          <w:numId w:val="21"/>
        </w:numPr>
        <w:spacing w:after="71"/>
        <w:jc w:val="both"/>
        <w:rPr>
          <w:rFonts w:asciiTheme="minorHAnsi" w:hAnsiTheme="minorHAnsi" w:cstheme="minorHAnsi"/>
          <w:sz w:val="22"/>
          <w:szCs w:val="22"/>
        </w:rPr>
      </w:pPr>
      <w:r w:rsidRPr="009143C2">
        <w:rPr>
          <w:rFonts w:asciiTheme="minorHAnsi" w:hAnsiTheme="minorHAnsi" w:cstheme="minorHAnsi"/>
          <w:sz w:val="22"/>
          <w:szCs w:val="22"/>
        </w:rPr>
        <w:t xml:space="preserve">Wszelkie zmiany niniejszego Regulaminu stają się obowiązujące z dniem publikacji ich na stronie internetowej projektu. </w:t>
      </w:r>
    </w:p>
    <w:p w:rsidR="008C396A" w:rsidRPr="009143C2" w:rsidRDefault="008C396A" w:rsidP="008C396A">
      <w:pPr>
        <w:pStyle w:val="Default"/>
        <w:numPr>
          <w:ilvl w:val="0"/>
          <w:numId w:val="21"/>
        </w:numPr>
        <w:spacing w:after="71"/>
        <w:jc w:val="both"/>
        <w:rPr>
          <w:rFonts w:asciiTheme="minorHAnsi" w:hAnsiTheme="minorHAnsi" w:cstheme="minorHAnsi"/>
          <w:sz w:val="22"/>
          <w:szCs w:val="22"/>
        </w:rPr>
      </w:pPr>
      <w:r w:rsidRPr="009143C2">
        <w:rPr>
          <w:rFonts w:asciiTheme="minorHAnsi" w:hAnsiTheme="minorHAnsi" w:cstheme="minorHAnsi"/>
          <w:sz w:val="22"/>
          <w:szCs w:val="22"/>
        </w:rPr>
        <w:t>Niniejszy Regulamin wchodzi w życie z dniem 02.01.2017 roku</w:t>
      </w:r>
    </w:p>
    <w:p w:rsidR="008C396A" w:rsidRPr="009143C2" w:rsidRDefault="008C396A" w:rsidP="008C396A">
      <w:pPr>
        <w:pStyle w:val="Default"/>
        <w:spacing w:after="71"/>
        <w:ind w:left="360"/>
        <w:jc w:val="center"/>
        <w:rPr>
          <w:rFonts w:asciiTheme="minorHAnsi" w:hAnsiTheme="minorHAnsi" w:cstheme="minorHAnsi"/>
          <w:sz w:val="22"/>
          <w:szCs w:val="22"/>
        </w:rPr>
      </w:pPr>
    </w:p>
    <w:p w:rsidR="008C396A" w:rsidRPr="009143C2" w:rsidRDefault="008C396A" w:rsidP="008C396A">
      <w:pPr>
        <w:pStyle w:val="Default"/>
        <w:spacing w:after="71"/>
        <w:ind w:left="360"/>
        <w:rPr>
          <w:rFonts w:asciiTheme="minorHAnsi" w:hAnsiTheme="minorHAnsi" w:cstheme="minorHAnsi"/>
          <w:sz w:val="22"/>
          <w:szCs w:val="22"/>
        </w:rPr>
      </w:pPr>
      <w:r w:rsidRPr="009143C2">
        <w:rPr>
          <w:rFonts w:asciiTheme="minorHAnsi" w:hAnsiTheme="minorHAnsi" w:cstheme="minorHAnsi"/>
          <w:sz w:val="22"/>
          <w:szCs w:val="22"/>
        </w:rPr>
        <w:t xml:space="preserve">Załączniki: </w:t>
      </w:r>
    </w:p>
    <w:p w:rsidR="008C396A" w:rsidRPr="009143C2" w:rsidRDefault="008C396A" w:rsidP="008C396A">
      <w:pPr>
        <w:pStyle w:val="Default"/>
        <w:spacing w:after="71"/>
        <w:ind w:left="360"/>
        <w:rPr>
          <w:rFonts w:asciiTheme="minorHAnsi" w:hAnsiTheme="minorHAnsi" w:cstheme="minorHAnsi"/>
          <w:sz w:val="22"/>
          <w:szCs w:val="22"/>
        </w:rPr>
      </w:pPr>
      <w:r w:rsidRPr="009143C2">
        <w:rPr>
          <w:rFonts w:asciiTheme="minorHAnsi" w:hAnsiTheme="minorHAnsi" w:cstheme="minorHAnsi"/>
          <w:sz w:val="22"/>
          <w:szCs w:val="22"/>
        </w:rPr>
        <w:t>1. Formularz rekrutacyjny wraz z załącznikami</w:t>
      </w:r>
    </w:p>
    <w:p w:rsidR="00E66E12" w:rsidRPr="009143C2" w:rsidRDefault="00E66E12" w:rsidP="008C396A">
      <w:pPr>
        <w:rPr>
          <w:rFonts w:cstheme="minorHAnsi"/>
        </w:rPr>
      </w:pPr>
    </w:p>
    <w:sectPr w:rsidR="00E66E12" w:rsidRPr="009143C2" w:rsidSect="003B025F">
      <w:headerReference w:type="default" r:id="rId10"/>
      <w:footerReference w:type="default" r:id="rId11"/>
      <w:footnotePr>
        <w:numFmt w:val="chicago"/>
      </w:footnotePr>
      <w:pgSz w:w="11906" w:h="16838"/>
      <w:pgMar w:top="284" w:right="851" w:bottom="28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FD" w:rsidRDefault="00E569FD">
      <w:r>
        <w:separator/>
      </w:r>
    </w:p>
  </w:endnote>
  <w:endnote w:type="continuationSeparator" w:id="0">
    <w:p w:rsidR="00E569FD" w:rsidRDefault="00E5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D3" w:rsidRDefault="00EA23D3" w:rsidP="00EA23D3">
    <w:pPr>
      <w:pStyle w:val="Stopka"/>
      <w:jc w:val="center"/>
      <w:rPr>
        <w:rFonts w:cstheme="minorHAnsi"/>
        <w:noProof/>
      </w:rPr>
    </w:pPr>
    <w:r w:rsidRPr="004F3F16">
      <w:rPr>
        <w:rFonts w:cstheme="minorHAnsi"/>
        <w:noProof/>
        <w:lang w:eastAsia="pl-PL"/>
      </w:rPr>
      <w:drawing>
        <wp:anchor distT="0" distB="0" distL="114300" distR="114300" simplePos="0" relativeHeight="251660288" behindDoc="0" locked="0" layoutInCell="1" allowOverlap="1" wp14:anchorId="2B185FB0" wp14:editId="611BA612">
          <wp:simplePos x="0" y="0"/>
          <wp:positionH relativeFrom="column">
            <wp:posOffset>3586480</wp:posOffset>
          </wp:positionH>
          <wp:positionV relativeFrom="paragraph">
            <wp:posOffset>112596</wp:posOffset>
          </wp:positionV>
          <wp:extent cx="1821180" cy="798830"/>
          <wp:effectExtent l="0" t="0" r="7620" b="127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pic:cNvPicPr preferRelativeResize="0">
                    <a:picLocks/>
                  </pic:cNvPicPr>
                </pic:nvPicPr>
                <pic:blipFill>
                  <a:blip r:embed="rId1"/>
                  <a:stretch>
                    <a:fillRect/>
                  </a:stretch>
                </pic:blipFill>
                <pic:spPr>
                  <a:xfrm>
                    <a:off x="0" y="0"/>
                    <a:ext cx="1821180" cy="798830"/>
                  </a:xfrm>
                  <a:prstGeom prst="rect">
                    <a:avLst/>
                  </a:prstGeom>
                </pic:spPr>
              </pic:pic>
            </a:graphicData>
          </a:graphic>
        </wp:anchor>
      </w:drawing>
    </w:r>
  </w:p>
  <w:p w:rsidR="00EA23D3" w:rsidRPr="00EA23D3" w:rsidRDefault="004F3F16" w:rsidP="00EA23D3">
    <w:pPr>
      <w:pStyle w:val="Stopka"/>
      <w:spacing w:after="0"/>
      <w:rPr>
        <w:rFonts w:ascii="Calibri Light" w:hAnsi="Calibri Light" w:cs="Calibri Light"/>
      </w:rPr>
    </w:pPr>
    <w:r w:rsidRPr="00EA23D3">
      <w:rPr>
        <w:rFonts w:ascii="Calibri Light" w:hAnsi="Calibri Light" w:cs="Calibri Light"/>
        <w:noProof/>
      </w:rPr>
      <w:t>Biuro projektu</w:t>
    </w:r>
    <w:r w:rsidR="00EA23D3" w:rsidRPr="00EA23D3">
      <w:rPr>
        <w:rFonts w:ascii="Calibri Light" w:hAnsi="Calibri Light" w:cs="Calibri Light"/>
        <w:shd w:val="clear" w:color="auto" w:fill="FFFFFF"/>
      </w:rPr>
      <w:t xml:space="preserve"> ul. </w:t>
    </w:r>
    <w:r w:rsidR="00FF45E2">
      <w:rPr>
        <w:rFonts w:ascii="Calibri Light" w:hAnsi="Calibri Light" w:cs="Calibri Light"/>
        <w:shd w:val="clear" w:color="auto" w:fill="FFFFFF"/>
      </w:rPr>
      <w:t>Macieja Palacza 82 m. 2, 60-274 Poznań</w:t>
    </w:r>
    <w:r w:rsidR="00EA23D3" w:rsidRPr="00EA23D3">
      <w:rPr>
        <w:rFonts w:ascii="Calibri Light" w:hAnsi="Calibri Light" w:cs="Calibri Light"/>
        <w:shd w:val="clear" w:color="auto" w:fill="FFFFFF"/>
      </w:rPr>
      <w:br/>
    </w:r>
    <w:r w:rsidR="00EA23D3" w:rsidRPr="00EA23D3">
      <w:rPr>
        <w:rFonts w:ascii="Calibri Light" w:hAnsi="Calibri Light" w:cs="Calibri Light"/>
      </w:rPr>
      <w:t xml:space="preserve">tel. 501 366 718, e-mail: </w:t>
    </w:r>
    <w:hyperlink r:id="rId2" w:history="1">
      <w:r w:rsidR="00EA23D3" w:rsidRPr="00EA23D3">
        <w:rPr>
          <w:rStyle w:val="Hipercze"/>
          <w:rFonts w:ascii="Calibri Light" w:hAnsi="Calibri Light" w:cs="Calibri Light"/>
          <w:color w:val="auto"/>
          <w:u w:val="none"/>
        </w:rPr>
        <w:t>biuro@opentechnologies.pl</w:t>
      </w:r>
    </w:hyperlink>
    <w:r w:rsidR="00EA23D3">
      <w:rPr>
        <w:rStyle w:val="Hipercze"/>
        <w:rFonts w:ascii="Calibri Light" w:hAnsi="Calibri Light" w:cs="Calibri Light"/>
        <w:color w:val="auto"/>
        <w:u w:val="none"/>
      </w:rPr>
      <w:t xml:space="preserve"> </w:t>
    </w:r>
    <w:r w:rsidR="00EA23D3">
      <w:rPr>
        <w:rFonts w:ascii="Calibri Light" w:hAnsi="Calibri Light" w:cs="Calibri Light"/>
      </w:rPr>
      <w:t xml:space="preserve"> </w:t>
    </w:r>
  </w:p>
  <w:p w:rsidR="00EA23D3" w:rsidRPr="00EA23D3" w:rsidRDefault="00FF45E2" w:rsidP="00EA23D3">
    <w:pPr>
      <w:pStyle w:val="Stopka"/>
      <w:spacing w:after="0"/>
      <w:rPr>
        <w:rFonts w:ascii="Calibri Light" w:hAnsi="Calibri Light" w:cs="Calibri Light"/>
        <w:noProof/>
      </w:rPr>
    </w:pPr>
    <w:hyperlink r:id="rId3" w:history="1">
      <w:r w:rsidR="00EA23D3" w:rsidRPr="00EA23D3">
        <w:rPr>
          <w:rStyle w:val="Hipercze"/>
          <w:rFonts w:ascii="Calibri Light" w:hAnsi="Calibri Light" w:cs="Calibri Light"/>
          <w:shd w:val="clear" w:color="auto" w:fill="FFFFFF"/>
        </w:rPr>
        <w:t>www.opentechnologies.pl</w:t>
      </w:r>
    </w:hyperlink>
  </w:p>
  <w:p w:rsidR="00800C06" w:rsidRDefault="0050126A" w:rsidP="0050126A">
    <w:pPr>
      <w:pStyle w:val="Stopka"/>
      <w:jc w:val="right"/>
    </w:pPr>
    <w:r w:rsidRPr="0050126A">
      <w:rPr>
        <w:rStyle w:val="Hipercze"/>
        <w:rFonts w:cstheme="minorHAnsi"/>
        <w:color w:val="auto"/>
        <w:u w:val="none"/>
        <w:shd w:val="clear" w:color="auto" w:fill="FFFFFF"/>
      </w:rPr>
      <w:fldChar w:fldCharType="begin"/>
    </w:r>
    <w:r w:rsidRPr="0050126A">
      <w:rPr>
        <w:rStyle w:val="Hipercze"/>
        <w:rFonts w:cstheme="minorHAnsi"/>
        <w:color w:val="auto"/>
        <w:u w:val="none"/>
        <w:shd w:val="clear" w:color="auto" w:fill="FFFFFF"/>
      </w:rPr>
      <w:instrText>PAGE   \* MERGEFORMAT</w:instrText>
    </w:r>
    <w:r w:rsidRPr="0050126A">
      <w:rPr>
        <w:rStyle w:val="Hipercze"/>
        <w:rFonts w:cstheme="minorHAnsi"/>
        <w:color w:val="auto"/>
        <w:u w:val="none"/>
        <w:shd w:val="clear" w:color="auto" w:fill="FFFFFF"/>
      </w:rPr>
      <w:fldChar w:fldCharType="separate"/>
    </w:r>
    <w:r w:rsidR="00FF45E2">
      <w:rPr>
        <w:rStyle w:val="Hipercze"/>
        <w:rFonts w:cstheme="minorHAnsi"/>
        <w:noProof/>
        <w:color w:val="auto"/>
        <w:u w:val="none"/>
        <w:shd w:val="clear" w:color="auto" w:fill="FFFFFF"/>
      </w:rPr>
      <w:t>10</w:t>
    </w:r>
    <w:r w:rsidRPr="0050126A">
      <w:rPr>
        <w:rStyle w:val="Hipercze"/>
        <w:rFonts w:cstheme="minorHAnsi"/>
        <w:color w:val="auto"/>
        <w:u w:val="none"/>
        <w:shd w:val="clear" w:color="auto" w:fill="FFFFFF"/>
      </w:rPr>
      <w:fldChar w:fldCharType="end"/>
    </w:r>
    <w:r w:rsidR="004F3F16" w:rsidRPr="004F3F16">
      <w:rPr>
        <w:rFonts w:cstheme="minorHAnsi"/>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FD" w:rsidRDefault="00E569FD">
      <w:r>
        <w:separator/>
      </w:r>
    </w:p>
  </w:footnote>
  <w:footnote w:type="continuationSeparator" w:id="0">
    <w:p w:rsidR="00E569FD" w:rsidRDefault="00E5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4A9" w:rsidRDefault="00987929" w:rsidP="00446CD6">
    <w:r>
      <w:rPr>
        <w:noProof/>
        <w:lang w:eastAsia="pl-PL"/>
      </w:rPr>
      <w:drawing>
        <wp:anchor distT="0" distB="0" distL="114300" distR="114300" simplePos="0" relativeHeight="251658240" behindDoc="0" locked="0" layoutInCell="1" allowOverlap="1" wp14:anchorId="407D9D56" wp14:editId="2E09C509">
          <wp:simplePos x="0" y="0"/>
          <wp:positionH relativeFrom="column">
            <wp:posOffset>-26035</wp:posOffset>
          </wp:positionH>
          <wp:positionV relativeFrom="paragraph">
            <wp:posOffset>130810</wp:posOffset>
          </wp:positionV>
          <wp:extent cx="1334135" cy="695325"/>
          <wp:effectExtent l="0" t="0" r="0" b="9525"/>
          <wp:wrapNone/>
          <wp:docPr id="78" name="Obraz 78" descr="C:\Users\user76\AppData\Local\Microsoft\Windows\INetCache\Content.Word\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76\AppData\Local\Microsoft\Windows\INetCache\Content.Word\logo_FE_Program_Regionalny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1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F3">
      <w:rPr>
        <w:noProof/>
        <w:lang w:eastAsia="pl-PL"/>
      </w:rPr>
      <mc:AlternateContent>
        <mc:Choice Requires="wps">
          <w:drawing>
            <wp:anchor distT="0" distB="0" distL="114300" distR="114300" simplePos="0" relativeHeight="2" behindDoc="0" locked="0" layoutInCell="1" allowOverlap="1" wp14:anchorId="47D8A71C" wp14:editId="5D8FC9E4">
              <wp:simplePos x="0" y="0"/>
              <wp:positionH relativeFrom="column">
                <wp:posOffset>0</wp:posOffset>
              </wp:positionH>
              <wp:positionV relativeFrom="paragraph">
                <wp:posOffset>12700</wp:posOffset>
              </wp:positionV>
              <wp:extent cx="640080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D0B3E" id="Line 6"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q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"/>
          </w:pict>
        </mc:Fallback>
      </mc:AlternateContent>
    </w:r>
    <w:r w:rsidR="000A3FCB">
      <w:tab/>
    </w:r>
    <w:r w:rsidR="00446CD6">
      <w:tab/>
      <w:t xml:space="preserve">                  </w:t>
    </w:r>
    <w:r w:rsidR="00E222B3">
      <w:t xml:space="preserve">   </w:t>
    </w:r>
    <w:r w:rsidR="001C0D47">
      <w:rPr>
        <w:noProof/>
        <w:lang w:eastAsia="pl-PL"/>
      </w:rPr>
      <w:drawing>
        <wp:inline distT="0" distB="0" distL="0" distR="0" wp14:anchorId="70411F2B" wp14:editId="0D55B1AE">
          <wp:extent cx="6479540" cy="644423"/>
          <wp:effectExtent l="0" t="0" r="0" b="3810"/>
          <wp:docPr id="79" name="Obraz 79" descr="\\PAIPSVR\poznan\ProjectHub\Ogólne\Oznakowanie\Wielkopolska\Zestawienia_logotypów\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PSVR\poznan\ProjectHub\Ogólne\Oznakowanie\Wielkopolska\Zestawienia_logotypów\EFS_Samorzad_skala_szarosc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9540" cy="644423"/>
                  </a:xfrm>
                  <a:prstGeom prst="rect">
                    <a:avLst/>
                  </a:prstGeom>
                  <a:noFill/>
                  <a:ln>
                    <a:noFill/>
                  </a:ln>
                </pic:spPr>
              </pic:pic>
            </a:graphicData>
          </a:graphic>
        </wp:inline>
      </w:drawing>
    </w:r>
    <w:r w:rsidR="00935F89">
      <w:t xml:space="preserve">             </w:t>
    </w:r>
    <w:r w:rsidR="00B2550A">
      <w:t xml:space="preserve">   </w:t>
    </w:r>
  </w:p>
  <w:p w:rsidR="00C97FA1" w:rsidRDefault="00BE7759" w:rsidP="007E010E">
    <w:r>
      <w:rPr>
        <w:noProof/>
        <w:lang w:eastAsia="pl-PL"/>
      </w:rPr>
      <mc:AlternateContent>
        <mc:Choice Requires="wps">
          <w:drawing>
            <wp:anchor distT="0" distB="0" distL="114300" distR="114300" simplePos="0" relativeHeight="3" behindDoc="0" locked="0" layoutInCell="1" allowOverlap="1" wp14:anchorId="2B8E19D5" wp14:editId="0581CE02">
              <wp:simplePos x="0" y="0"/>
              <wp:positionH relativeFrom="column">
                <wp:posOffset>635</wp:posOffset>
              </wp:positionH>
              <wp:positionV relativeFrom="paragraph">
                <wp:posOffset>133985</wp:posOffset>
              </wp:positionV>
              <wp:extent cx="64008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E8FC" id="Line 15"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5pt" to="50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i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Da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"/>
          </w:pict>
        </mc:Fallback>
      </mc:AlternateContent>
    </w:r>
    <w:r w:rsidR="00C97FA1">
      <w:t xml:space="preserve">                                                </w:t>
    </w:r>
    <w:r w:rsidR="00D734A9">
      <w:t xml:space="preserve">                               </w:t>
    </w:r>
    <w:r w:rsidR="00B2550A">
      <w:tab/>
    </w:r>
    <w:r w:rsidR="007E010E">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F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81FDF"/>
    <w:multiLevelType w:val="hybridMultilevel"/>
    <w:tmpl w:val="1F709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63EC3"/>
    <w:multiLevelType w:val="hybridMultilevel"/>
    <w:tmpl w:val="5BC03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96123"/>
    <w:multiLevelType w:val="hybridMultilevel"/>
    <w:tmpl w:val="0BBCAC7A"/>
    <w:lvl w:ilvl="0" w:tplc="ACF4BF2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1B81"/>
    <w:multiLevelType w:val="hybridMultilevel"/>
    <w:tmpl w:val="F99A31B8"/>
    <w:lvl w:ilvl="0" w:tplc="5A6EBD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DB38E7"/>
    <w:multiLevelType w:val="hybridMultilevel"/>
    <w:tmpl w:val="2D1ACC0E"/>
    <w:lvl w:ilvl="0" w:tplc="C5E21DF4">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01CDE"/>
    <w:multiLevelType w:val="hybridMultilevel"/>
    <w:tmpl w:val="52A60D6C"/>
    <w:lvl w:ilvl="0" w:tplc="9BA22F0C">
      <w:start w:val="1"/>
      <w:numFmt w:val="lowerLetter"/>
      <w:lvlText w:val="%1)"/>
      <w:lvlJc w:val="left"/>
      <w:pPr>
        <w:ind w:left="915" w:hanging="360"/>
      </w:pPr>
      <w:rPr>
        <w:rFonts w:cs="Calibri Light" w:hint="default"/>
        <w:color w:val="auto"/>
        <w:u w:val="none"/>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 w15:restartNumberingAfterBreak="0">
    <w:nsid w:val="10391FC4"/>
    <w:multiLevelType w:val="hybridMultilevel"/>
    <w:tmpl w:val="060AFD16"/>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BB40E5E"/>
    <w:multiLevelType w:val="hybridMultilevel"/>
    <w:tmpl w:val="A206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AD5D20"/>
    <w:multiLevelType w:val="hybridMultilevel"/>
    <w:tmpl w:val="02E2D174"/>
    <w:lvl w:ilvl="0" w:tplc="C5CC9DFC">
      <w:start w:val="1"/>
      <w:numFmt w:val="decimal"/>
      <w:lvlText w:val="%1."/>
      <w:lvlJc w:val="left"/>
      <w:pPr>
        <w:tabs>
          <w:tab w:val="num" w:pos="340"/>
        </w:tabs>
        <w:ind w:left="340" w:hanging="340"/>
      </w:pPr>
      <w:rPr>
        <w:rFonts w:ascii="Calibri Light" w:hAnsi="Calibri Light"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295179"/>
    <w:multiLevelType w:val="hybridMultilevel"/>
    <w:tmpl w:val="C5307EFA"/>
    <w:lvl w:ilvl="0" w:tplc="767E5B3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FA21F5"/>
    <w:multiLevelType w:val="hybridMultilevel"/>
    <w:tmpl w:val="29BC8ECA"/>
    <w:lvl w:ilvl="0" w:tplc="F7D07572">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 w15:restartNumberingAfterBreak="0">
    <w:nsid w:val="2E6A59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0EC11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2D274B"/>
    <w:multiLevelType w:val="hybridMultilevel"/>
    <w:tmpl w:val="22EAE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DB2D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681306"/>
    <w:multiLevelType w:val="multilevel"/>
    <w:tmpl w:val="5D1462A4"/>
    <w:lvl w:ilvl="0">
      <w:start w:val="1"/>
      <w:numFmt w:val="decimal"/>
      <w:lvlText w:val="%1."/>
      <w:lvlJc w:val="left"/>
      <w:pPr>
        <w:ind w:left="360" w:hanging="360"/>
      </w:pPr>
      <w:rPr>
        <w:rFonts w:ascii="Calibri Light" w:eastAsia="Times New Roman" w:hAnsi="Calibri Light" w:cs="Calibri Ligh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597B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960FBF"/>
    <w:multiLevelType w:val="hybridMultilevel"/>
    <w:tmpl w:val="08ACE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F44D6"/>
    <w:multiLevelType w:val="hybridMultilevel"/>
    <w:tmpl w:val="3254274E"/>
    <w:lvl w:ilvl="0" w:tplc="5D74A0E0">
      <w:start w:val="1"/>
      <w:numFmt w:val="decimal"/>
      <w:lvlText w:val="%1)"/>
      <w:lvlJc w:val="left"/>
      <w:pPr>
        <w:ind w:left="555" w:hanging="360"/>
      </w:pPr>
      <w:rPr>
        <w:rFonts w:hint="default"/>
        <w:u w:val="none"/>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2" w15:restartNumberingAfterBreak="0">
    <w:nsid w:val="6A563005"/>
    <w:multiLevelType w:val="hybridMultilevel"/>
    <w:tmpl w:val="7EBED7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7E5D99"/>
    <w:multiLevelType w:val="multilevel"/>
    <w:tmpl w:val="9A787F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imes New Roman" w:hAnsiTheme="minorHAnsi"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3B0C1C"/>
    <w:multiLevelType w:val="hybridMultilevel"/>
    <w:tmpl w:val="ED9C2656"/>
    <w:lvl w:ilvl="0" w:tplc="06C06940">
      <w:start w:val="1"/>
      <w:numFmt w:val="decimal"/>
      <w:lvlText w:val="%1."/>
      <w:lvlJc w:val="left"/>
      <w:pPr>
        <w:ind w:left="720" w:hanging="360"/>
      </w:pPr>
      <w:rPr>
        <w:rFonts w:ascii="Calibri Light" w:eastAsia="Times New Roman" w:hAnsi="Calibri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1C0B0E"/>
    <w:multiLevelType w:val="hybridMultilevel"/>
    <w:tmpl w:val="0BBCAC7A"/>
    <w:lvl w:ilvl="0" w:tplc="ACF4BF2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0"/>
  </w:num>
  <w:num w:numId="5">
    <w:abstractNumId w:val="24"/>
  </w:num>
  <w:num w:numId="6">
    <w:abstractNumId w:val="25"/>
  </w:num>
  <w:num w:numId="7">
    <w:abstractNumId w:val="1"/>
  </w:num>
  <w:num w:numId="8">
    <w:abstractNumId w:val="11"/>
  </w:num>
  <w:num w:numId="9">
    <w:abstractNumId w:val="9"/>
  </w:num>
  <w:num w:numId="10">
    <w:abstractNumId w:val="23"/>
  </w:num>
  <w:num w:numId="11">
    <w:abstractNumId w:val="20"/>
  </w:num>
  <w:num w:numId="12">
    <w:abstractNumId w:val="21"/>
  </w:num>
  <w:num w:numId="13">
    <w:abstractNumId w:val="6"/>
  </w:num>
  <w:num w:numId="14">
    <w:abstractNumId w:val="12"/>
  </w:num>
  <w:num w:numId="15">
    <w:abstractNumId w:val="19"/>
  </w:num>
  <w:num w:numId="16">
    <w:abstractNumId w:val="18"/>
  </w:num>
  <w:num w:numId="17">
    <w:abstractNumId w:val="8"/>
  </w:num>
  <w:num w:numId="18">
    <w:abstractNumId w:val="17"/>
  </w:num>
  <w:num w:numId="19">
    <w:abstractNumId w:val="0"/>
  </w:num>
  <w:num w:numId="20">
    <w:abstractNumId w:val="13"/>
  </w:num>
  <w:num w:numId="21">
    <w:abstractNumId w:val="15"/>
  </w:num>
  <w:num w:numId="22">
    <w:abstractNumId w:val="16"/>
  </w:num>
  <w:num w:numId="23">
    <w:abstractNumId w:val="2"/>
  </w:num>
  <w:num w:numId="24">
    <w:abstractNumId w:val="5"/>
  </w:num>
  <w:num w:numId="25">
    <w:abstractNumId w:val="4"/>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78"/>
    <w:rsid w:val="000013DA"/>
    <w:rsid w:val="000026E4"/>
    <w:rsid w:val="000079F0"/>
    <w:rsid w:val="00010B8C"/>
    <w:rsid w:val="0003453E"/>
    <w:rsid w:val="00034A5C"/>
    <w:rsid w:val="0003593F"/>
    <w:rsid w:val="00043C1F"/>
    <w:rsid w:val="00045C16"/>
    <w:rsid w:val="00056E5D"/>
    <w:rsid w:val="00066C6D"/>
    <w:rsid w:val="00072A54"/>
    <w:rsid w:val="00074C66"/>
    <w:rsid w:val="0008199B"/>
    <w:rsid w:val="000A3FCB"/>
    <w:rsid w:val="000A60D3"/>
    <w:rsid w:val="000B521F"/>
    <w:rsid w:val="000B7EB1"/>
    <w:rsid w:val="000C38C3"/>
    <w:rsid w:val="000C5739"/>
    <w:rsid w:val="000D0A81"/>
    <w:rsid w:val="000D335E"/>
    <w:rsid w:val="000D40A4"/>
    <w:rsid w:val="000D73EF"/>
    <w:rsid w:val="000E00E4"/>
    <w:rsid w:val="000E5293"/>
    <w:rsid w:val="000E55EB"/>
    <w:rsid w:val="000F0F68"/>
    <w:rsid w:val="001071B9"/>
    <w:rsid w:val="00107C49"/>
    <w:rsid w:val="00110A24"/>
    <w:rsid w:val="00110F5F"/>
    <w:rsid w:val="001228D1"/>
    <w:rsid w:val="001262AB"/>
    <w:rsid w:val="00127240"/>
    <w:rsid w:val="00140C9E"/>
    <w:rsid w:val="0015136B"/>
    <w:rsid w:val="0015540B"/>
    <w:rsid w:val="00160539"/>
    <w:rsid w:val="00160BB6"/>
    <w:rsid w:val="0016540C"/>
    <w:rsid w:val="001755FD"/>
    <w:rsid w:val="001777AE"/>
    <w:rsid w:val="001818EF"/>
    <w:rsid w:val="0018670D"/>
    <w:rsid w:val="001A57D8"/>
    <w:rsid w:val="001B6849"/>
    <w:rsid w:val="001C035D"/>
    <w:rsid w:val="001C0D47"/>
    <w:rsid w:val="001C5659"/>
    <w:rsid w:val="001C7AC9"/>
    <w:rsid w:val="001E5B0F"/>
    <w:rsid w:val="001F06C5"/>
    <w:rsid w:val="00200C6A"/>
    <w:rsid w:val="002032E5"/>
    <w:rsid w:val="00210270"/>
    <w:rsid w:val="00211396"/>
    <w:rsid w:val="00225A13"/>
    <w:rsid w:val="0022648D"/>
    <w:rsid w:val="002300B2"/>
    <w:rsid w:val="00241EEE"/>
    <w:rsid w:val="00250403"/>
    <w:rsid w:val="00254DE4"/>
    <w:rsid w:val="00261F69"/>
    <w:rsid w:val="002653ED"/>
    <w:rsid w:val="00271E2E"/>
    <w:rsid w:val="0028472B"/>
    <w:rsid w:val="0028580C"/>
    <w:rsid w:val="00292F00"/>
    <w:rsid w:val="002A1CFA"/>
    <w:rsid w:val="002A413B"/>
    <w:rsid w:val="002A44E8"/>
    <w:rsid w:val="002A6B6E"/>
    <w:rsid w:val="002B0E5E"/>
    <w:rsid w:val="002B1956"/>
    <w:rsid w:val="002B3B46"/>
    <w:rsid w:val="002C309B"/>
    <w:rsid w:val="002C40F8"/>
    <w:rsid w:val="002C5FC5"/>
    <w:rsid w:val="002C773C"/>
    <w:rsid w:val="002D0DDC"/>
    <w:rsid w:val="002D55D7"/>
    <w:rsid w:val="002E0955"/>
    <w:rsid w:val="002E1A3E"/>
    <w:rsid w:val="002E1B75"/>
    <w:rsid w:val="002E759B"/>
    <w:rsid w:val="00305BAC"/>
    <w:rsid w:val="0030793C"/>
    <w:rsid w:val="003117FD"/>
    <w:rsid w:val="00313D40"/>
    <w:rsid w:val="00325B6E"/>
    <w:rsid w:val="00340995"/>
    <w:rsid w:val="003427AF"/>
    <w:rsid w:val="00343177"/>
    <w:rsid w:val="00346337"/>
    <w:rsid w:val="00355920"/>
    <w:rsid w:val="00356CED"/>
    <w:rsid w:val="00365C33"/>
    <w:rsid w:val="00366D76"/>
    <w:rsid w:val="003728DA"/>
    <w:rsid w:val="00376353"/>
    <w:rsid w:val="0037678D"/>
    <w:rsid w:val="00383944"/>
    <w:rsid w:val="00397BB0"/>
    <w:rsid w:val="003A0525"/>
    <w:rsid w:val="003A721E"/>
    <w:rsid w:val="003B025F"/>
    <w:rsid w:val="003B15E2"/>
    <w:rsid w:val="003C0C95"/>
    <w:rsid w:val="003D4F46"/>
    <w:rsid w:val="003E2E56"/>
    <w:rsid w:val="003E3642"/>
    <w:rsid w:val="003E4556"/>
    <w:rsid w:val="003E7F36"/>
    <w:rsid w:val="003F54A0"/>
    <w:rsid w:val="003F6969"/>
    <w:rsid w:val="00406987"/>
    <w:rsid w:val="00406CA9"/>
    <w:rsid w:val="00412E50"/>
    <w:rsid w:val="004134B6"/>
    <w:rsid w:val="00424E95"/>
    <w:rsid w:val="00430011"/>
    <w:rsid w:val="00436363"/>
    <w:rsid w:val="00446C09"/>
    <w:rsid w:val="00446CD6"/>
    <w:rsid w:val="00467ACE"/>
    <w:rsid w:val="00475672"/>
    <w:rsid w:val="0048613F"/>
    <w:rsid w:val="00486CC7"/>
    <w:rsid w:val="004B4455"/>
    <w:rsid w:val="004B45A0"/>
    <w:rsid w:val="004B5D29"/>
    <w:rsid w:val="004B69DD"/>
    <w:rsid w:val="004B7D3B"/>
    <w:rsid w:val="004D0789"/>
    <w:rsid w:val="004D1411"/>
    <w:rsid w:val="004E17CF"/>
    <w:rsid w:val="004E3185"/>
    <w:rsid w:val="004E3479"/>
    <w:rsid w:val="004E466D"/>
    <w:rsid w:val="004E5493"/>
    <w:rsid w:val="004E6DE5"/>
    <w:rsid w:val="004F3F16"/>
    <w:rsid w:val="00500050"/>
    <w:rsid w:val="005002A9"/>
    <w:rsid w:val="0050126A"/>
    <w:rsid w:val="00501C19"/>
    <w:rsid w:val="005023F9"/>
    <w:rsid w:val="0051583F"/>
    <w:rsid w:val="00516BA4"/>
    <w:rsid w:val="00524189"/>
    <w:rsid w:val="00527578"/>
    <w:rsid w:val="00527F74"/>
    <w:rsid w:val="00532054"/>
    <w:rsid w:val="0053623C"/>
    <w:rsid w:val="005363AC"/>
    <w:rsid w:val="00540175"/>
    <w:rsid w:val="0055077B"/>
    <w:rsid w:val="00551CAE"/>
    <w:rsid w:val="00562AA1"/>
    <w:rsid w:val="00564C83"/>
    <w:rsid w:val="00574D28"/>
    <w:rsid w:val="00592DFD"/>
    <w:rsid w:val="005943EF"/>
    <w:rsid w:val="00595061"/>
    <w:rsid w:val="005A239C"/>
    <w:rsid w:val="005B6F26"/>
    <w:rsid w:val="005B7B57"/>
    <w:rsid w:val="005D69F2"/>
    <w:rsid w:val="005F35AB"/>
    <w:rsid w:val="005F5CB7"/>
    <w:rsid w:val="00605D6E"/>
    <w:rsid w:val="006069BD"/>
    <w:rsid w:val="00606B0A"/>
    <w:rsid w:val="006129FF"/>
    <w:rsid w:val="006151BF"/>
    <w:rsid w:val="00620ACD"/>
    <w:rsid w:val="0062204D"/>
    <w:rsid w:val="00623749"/>
    <w:rsid w:val="00634356"/>
    <w:rsid w:val="0064104B"/>
    <w:rsid w:val="0064624E"/>
    <w:rsid w:val="00647190"/>
    <w:rsid w:val="00652195"/>
    <w:rsid w:val="0065518A"/>
    <w:rsid w:val="00663507"/>
    <w:rsid w:val="00680B76"/>
    <w:rsid w:val="0068129B"/>
    <w:rsid w:val="006859AF"/>
    <w:rsid w:val="006913DC"/>
    <w:rsid w:val="00692036"/>
    <w:rsid w:val="006A531C"/>
    <w:rsid w:val="006A6C4C"/>
    <w:rsid w:val="006B1AE8"/>
    <w:rsid w:val="006C0268"/>
    <w:rsid w:val="006C3A50"/>
    <w:rsid w:val="006D0141"/>
    <w:rsid w:val="006E0141"/>
    <w:rsid w:val="006F4124"/>
    <w:rsid w:val="0070024F"/>
    <w:rsid w:val="00704837"/>
    <w:rsid w:val="00710792"/>
    <w:rsid w:val="007109BB"/>
    <w:rsid w:val="00711636"/>
    <w:rsid w:val="00714147"/>
    <w:rsid w:val="00717E47"/>
    <w:rsid w:val="007321D7"/>
    <w:rsid w:val="00737039"/>
    <w:rsid w:val="007528F0"/>
    <w:rsid w:val="007541DB"/>
    <w:rsid w:val="0076006F"/>
    <w:rsid w:val="00772312"/>
    <w:rsid w:val="00774234"/>
    <w:rsid w:val="0077644E"/>
    <w:rsid w:val="007843A8"/>
    <w:rsid w:val="00792DB9"/>
    <w:rsid w:val="00792F53"/>
    <w:rsid w:val="00794D4A"/>
    <w:rsid w:val="007A04F3"/>
    <w:rsid w:val="007A21BE"/>
    <w:rsid w:val="007A2A46"/>
    <w:rsid w:val="007B208A"/>
    <w:rsid w:val="007B57D7"/>
    <w:rsid w:val="007C309B"/>
    <w:rsid w:val="007C5D57"/>
    <w:rsid w:val="007D753D"/>
    <w:rsid w:val="007E010E"/>
    <w:rsid w:val="007E139A"/>
    <w:rsid w:val="007F4059"/>
    <w:rsid w:val="007F4EBA"/>
    <w:rsid w:val="00800C06"/>
    <w:rsid w:val="00820A6C"/>
    <w:rsid w:val="00831444"/>
    <w:rsid w:val="00840CB6"/>
    <w:rsid w:val="00841CCC"/>
    <w:rsid w:val="008441BD"/>
    <w:rsid w:val="00852656"/>
    <w:rsid w:val="008537C2"/>
    <w:rsid w:val="00854712"/>
    <w:rsid w:val="00863515"/>
    <w:rsid w:val="008642A8"/>
    <w:rsid w:val="0086550B"/>
    <w:rsid w:val="00870DA2"/>
    <w:rsid w:val="00886AA6"/>
    <w:rsid w:val="00890B31"/>
    <w:rsid w:val="00894883"/>
    <w:rsid w:val="008B164A"/>
    <w:rsid w:val="008B43C4"/>
    <w:rsid w:val="008B7D16"/>
    <w:rsid w:val="008C396A"/>
    <w:rsid w:val="008C644C"/>
    <w:rsid w:val="008D504C"/>
    <w:rsid w:val="008E03EF"/>
    <w:rsid w:val="008E051F"/>
    <w:rsid w:val="008E11E0"/>
    <w:rsid w:val="008E2466"/>
    <w:rsid w:val="008E7CF9"/>
    <w:rsid w:val="009024B4"/>
    <w:rsid w:val="009102F8"/>
    <w:rsid w:val="009143C2"/>
    <w:rsid w:val="00914A15"/>
    <w:rsid w:val="00915579"/>
    <w:rsid w:val="0091575F"/>
    <w:rsid w:val="00920300"/>
    <w:rsid w:val="00924733"/>
    <w:rsid w:val="00935F89"/>
    <w:rsid w:val="00936BCD"/>
    <w:rsid w:val="0094182E"/>
    <w:rsid w:val="00951369"/>
    <w:rsid w:val="00953080"/>
    <w:rsid w:val="0095652A"/>
    <w:rsid w:val="00966FCA"/>
    <w:rsid w:val="00971920"/>
    <w:rsid w:val="00986C47"/>
    <w:rsid w:val="00987929"/>
    <w:rsid w:val="00991656"/>
    <w:rsid w:val="00994106"/>
    <w:rsid w:val="009A0967"/>
    <w:rsid w:val="009A7B95"/>
    <w:rsid w:val="009B2099"/>
    <w:rsid w:val="009C4088"/>
    <w:rsid w:val="009C5282"/>
    <w:rsid w:val="009D38CC"/>
    <w:rsid w:val="009D4CD7"/>
    <w:rsid w:val="009D6FEE"/>
    <w:rsid w:val="009E30B9"/>
    <w:rsid w:val="009E5E5C"/>
    <w:rsid w:val="009F1FAE"/>
    <w:rsid w:val="009F4613"/>
    <w:rsid w:val="009F5610"/>
    <w:rsid w:val="009F78CB"/>
    <w:rsid w:val="00A03E99"/>
    <w:rsid w:val="00A12167"/>
    <w:rsid w:val="00A20945"/>
    <w:rsid w:val="00A22F16"/>
    <w:rsid w:val="00A27405"/>
    <w:rsid w:val="00A32E72"/>
    <w:rsid w:val="00A43E20"/>
    <w:rsid w:val="00A510E8"/>
    <w:rsid w:val="00A53323"/>
    <w:rsid w:val="00A57D6B"/>
    <w:rsid w:val="00A60949"/>
    <w:rsid w:val="00A636AD"/>
    <w:rsid w:val="00A65525"/>
    <w:rsid w:val="00A84B48"/>
    <w:rsid w:val="00A92507"/>
    <w:rsid w:val="00A9407D"/>
    <w:rsid w:val="00AA5B6E"/>
    <w:rsid w:val="00AB0068"/>
    <w:rsid w:val="00AB317D"/>
    <w:rsid w:val="00AB3416"/>
    <w:rsid w:val="00AB41CD"/>
    <w:rsid w:val="00AB6ADC"/>
    <w:rsid w:val="00AC0C3E"/>
    <w:rsid w:val="00AC3AED"/>
    <w:rsid w:val="00AE103A"/>
    <w:rsid w:val="00AE1436"/>
    <w:rsid w:val="00AF1904"/>
    <w:rsid w:val="00B10F16"/>
    <w:rsid w:val="00B15CFB"/>
    <w:rsid w:val="00B2034A"/>
    <w:rsid w:val="00B22EA5"/>
    <w:rsid w:val="00B2550A"/>
    <w:rsid w:val="00B307FD"/>
    <w:rsid w:val="00B323C8"/>
    <w:rsid w:val="00B32761"/>
    <w:rsid w:val="00B40158"/>
    <w:rsid w:val="00B54E0E"/>
    <w:rsid w:val="00B62E5E"/>
    <w:rsid w:val="00B6546F"/>
    <w:rsid w:val="00B73832"/>
    <w:rsid w:val="00B7542B"/>
    <w:rsid w:val="00B7550D"/>
    <w:rsid w:val="00B861DA"/>
    <w:rsid w:val="00B90BBB"/>
    <w:rsid w:val="00B944C2"/>
    <w:rsid w:val="00B96202"/>
    <w:rsid w:val="00BA090C"/>
    <w:rsid w:val="00BA12A3"/>
    <w:rsid w:val="00BB52EC"/>
    <w:rsid w:val="00BB670A"/>
    <w:rsid w:val="00BB7BC0"/>
    <w:rsid w:val="00BC0BAB"/>
    <w:rsid w:val="00BC288D"/>
    <w:rsid w:val="00BC3095"/>
    <w:rsid w:val="00BD00E7"/>
    <w:rsid w:val="00BD460E"/>
    <w:rsid w:val="00BD7123"/>
    <w:rsid w:val="00BD7DA0"/>
    <w:rsid w:val="00BE7759"/>
    <w:rsid w:val="00BF51E3"/>
    <w:rsid w:val="00BF5DD6"/>
    <w:rsid w:val="00BF65C0"/>
    <w:rsid w:val="00C0137B"/>
    <w:rsid w:val="00C107B5"/>
    <w:rsid w:val="00C13B3D"/>
    <w:rsid w:val="00C21813"/>
    <w:rsid w:val="00C2273C"/>
    <w:rsid w:val="00C310A5"/>
    <w:rsid w:val="00C4255E"/>
    <w:rsid w:val="00C4614D"/>
    <w:rsid w:val="00C46534"/>
    <w:rsid w:val="00C63BF1"/>
    <w:rsid w:val="00C63D31"/>
    <w:rsid w:val="00C70432"/>
    <w:rsid w:val="00C75904"/>
    <w:rsid w:val="00C84226"/>
    <w:rsid w:val="00C86F67"/>
    <w:rsid w:val="00C97FA1"/>
    <w:rsid w:val="00CA0198"/>
    <w:rsid w:val="00CA370C"/>
    <w:rsid w:val="00CB4950"/>
    <w:rsid w:val="00CB58DC"/>
    <w:rsid w:val="00CB66C3"/>
    <w:rsid w:val="00CB731F"/>
    <w:rsid w:val="00CB7964"/>
    <w:rsid w:val="00CB7D1F"/>
    <w:rsid w:val="00CC3A6C"/>
    <w:rsid w:val="00CC6A45"/>
    <w:rsid w:val="00CD3AF7"/>
    <w:rsid w:val="00CF26C2"/>
    <w:rsid w:val="00D025E7"/>
    <w:rsid w:val="00D02C8E"/>
    <w:rsid w:val="00D125F7"/>
    <w:rsid w:val="00D15A05"/>
    <w:rsid w:val="00D21209"/>
    <w:rsid w:val="00D227BD"/>
    <w:rsid w:val="00D23AC9"/>
    <w:rsid w:val="00D25414"/>
    <w:rsid w:val="00D306A4"/>
    <w:rsid w:val="00D318BC"/>
    <w:rsid w:val="00D3234D"/>
    <w:rsid w:val="00D33266"/>
    <w:rsid w:val="00D46F65"/>
    <w:rsid w:val="00D5575A"/>
    <w:rsid w:val="00D60FCC"/>
    <w:rsid w:val="00D67A8D"/>
    <w:rsid w:val="00D71FA4"/>
    <w:rsid w:val="00D734A9"/>
    <w:rsid w:val="00D75B12"/>
    <w:rsid w:val="00D8095C"/>
    <w:rsid w:val="00D84990"/>
    <w:rsid w:val="00D85D0A"/>
    <w:rsid w:val="00DA10A4"/>
    <w:rsid w:val="00DB018F"/>
    <w:rsid w:val="00DB238D"/>
    <w:rsid w:val="00DB2660"/>
    <w:rsid w:val="00DC0787"/>
    <w:rsid w:val="00DD150D"/>
    <w:rsid w:val="00DD7C31"/>
    <w:rsid w:val="00DE17AE"/>
    <w:rsid w:val="00DE696E"/>
    <w:rsid w:val="00DF004B"/>
    <w:rsid w:val="00E03E13"/>
    <w:rsid w:val="00E06A45"/>
    <w:rsid w:val="00E15578"/>
    <w:rsid w:val="00E222B3"/>
    <w:rsid w:val="00E270FB"/>
    <w:rsid w:val="00E271DE"/>
    <w:rsid w:val="00E34FEA"/>
    <w:rsid w:val="00E45BBA"/>
    <w:rsid w:val="00E542AF"/>
    <w:rsid w:val="00E569FD"/>
    <w:rsid w:val="00E57297"/>
    <w:rsid w:val="00E60246"/>
    <w:rsid w:val="00E66E12"/>
    <w:rsid w:val="00EA23D3"/>
    <w:rsid w:val="00EB2C55"/>
    <w:rsid w:val="00EB304A"/>
    <w:rsid w:val="00EB6C3F"/>
    <w:rsid w:val="00EE00BF"/>
    <w:rsid w:val="00EE0AAF"/>
    <w:rsid w:val="00EE1EC7"/>
    <w:rsid w:val="00EE4AE3"/>
    <w:rsid w:val="00EE531B"/>
    <w:rsid w:val="00EE5FE9"/>
    <w:rsid w:val="00EF0D39"/>
    <w:rsid w:val="00EF4F35"/>
    <w:rsid w:val="00EF7B4F"/>
    <w:rsid w:val="00F00EA6"/>
    <w:rsid w:val="00F012E3"/>
    <w:rsid w:val="00F02681"/>
    <w:rsid w:val="00F2364A"/>
    <w:rsid w:val="00F303AF"/>
    <w:rsid w:val="00F30621"/>
    <w:rsid w:val="00F34340"/>
    <w:rsid w:val="00F348C7"/>
    <w:rsid w:val="00F363A7"/>
    <w:rsid w:val="00F4018F"/>
    <w:rsid w:val="00F41BA0"/>
    <w:rsid w:val="00F44E69"/>
    <w:rsid w:val="00F635CF"/>
    <w:rsid w:val="00F636D2"/>
    <w:rsid w:val="00F7116D"/>
    <w:rsid w:val="00F840B3"/>
    <w:rsid w:val="00F86902"/>
    <w:rsid w:val="00FA272A"/>
    <w:rsid w:val="00FA62D3"/>
    <w:rsid w:val="00FA6B89"/>
    <w:rsid w:val="00FB60D6"/>
    <w:rsid w:val="00FB6E0F"/>
    <w:rsid w:val="00FD6D9D"/>
    <w:rsid w:val="00FE0338"/>
    <w:rsid w:val="00FE03F7"/>
    <w:rsid w:val="00FE1385"/>
    <w:rsid w:val="00FE1EA0"/>
    <w:rsid w:val="00FF45E2"/>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ED55451-F4E1-4D6B-8210-FFD58CF4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A27405"/>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link w:val="Nagwek1Znak"/>
    <w:uiPriority w:val="9"/>
    <w:qFormat/>
    <w:rsid w:val="004D1411"/>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6069B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uiPriority w:val="59"/>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hAnsi="Consolas"/>
      <w:sz w:val="21"/>
      <w:szCs w:val="21"/>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paragraph" w:styleId="Tekstprzypisudolnego">
    <w:name w:val="footnote text"/>
    <w:aliases w:val="Podrozdział,Footnote,Podrozdzia3"/>
    <w:basedOn w:val="Normalny"/>
    <w:link w:val="TekstprzypisudolnegoZnak"/>
    <w:uiPriority w:val="99"/>
    <w:rsid w:val="00623749"/>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62374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23749"/>
    <w:rPr>
      <w:vertAlign w:val="superscript"/>
    </w:rPr>
  </w:style>
  <w:style w:type="character" w:customStyle="1" w:styleId="Nagwek1Znak">
    <w:name w:val="Nagłówek 1 Znak"/>
    <w:basedOn w:val="Domylnaczcionkaakapitu"/>
    <w:link w:val="Nagwek1"/>
    <w:uiPriority w:val="9"/>
    <w:rsid w:val="004D1411"/>
    <w:rPr>
      <w:b/>
      <w:bCs/>
      <w:kern w:val="36"/>
      <w:sz w:val="48"/>
      <w:szCs w:val="48"/>
    </w:rPr>
  </w:style>
  <w:style w:type="character" w:styleId="Uwydatnienie">
    <w:name w:val="Emphasis"/>
    <w:basedOn w:val="Domylnaczcionkaakapitu"/>
    <w:uiPriority w:val="20"/>
    <w:qFormat/>
    <w:rsid w:val="00BF65C0"/>
    <w:rPr>
      <w:i/>
      <w:iCs/>
    </w:rPr>
  </w:style>
  <w:style w:type="character" w:customStyle="1" w:styleId="NagwekZnak">
    <w:name w:val="Nagłówek Znak"/>
    <w:basedOn w:val="Domylnaczcionkaakapitu"/>
    <w:link w:val="Nagwek"/>
    <w:rsid w:val="00CC3A6C"/>
    <w:rPr>
      <w:sz w:val="24"/>
      <w:szCs w:val="24"/>
    </w:rPr>
  </w:style>
  <w:style w:type="table" w:customStyle="1" w:styleId="Siatkatabelijasna1">
    <w:name w:val="Siatka tabeli — jasna1"/>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94182E"/>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3Znak">
    <w:name w:val="Nagłówek 3 Znak"/>
    <w:basedOn w:val="Domylnaczcionkaakapitu"/>
    <w:link w:val="Nagwek3"/>
    <w:semiHidden/>
    <w:rsid w:val="006069B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0191">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920409148">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058867626">
      <w:bodyDiv w:val="1"/>
      <w:marLeft w:val="0"/>
      <w:marRight w:val="0"/>
      <w:marTop w:val="0"/>
      <w:marBottom w:val="0"/>
      <w:divBdr>
        <w:top w:val="none" w:sz="0" w:space="0" w:color="auto"/>
        <w:left w:val="none" w:sz="0" w:space="0" w:color="auto"/>
        <w:bottom w:val="none" w:sz="0" w:space="0" w:color="auto"/>
        <w:right w:val="none" w:sz="0" w:space="0" w:color="auto"/>
      </w:divBdr>
    </w:div>
    <w:div w:id="1126507703">
      <w:bodyDiv w:val="1"/>
      <w:marLeft w:val="0"/>
      <w:marRight w:val="0"/>
      <w:marTop w:val="0"/>
      <w:marBottom w:val="0"/>
      <w:divBdr>
        <w:top w:val="none" w:sz="0" w:space="0" w:color="auto"/>
        <w:left w:val="none" w:sz="0" w:space="0" w:color="auto"/>
        <w:bottom w:val="none" w:sz="0" w:space="0" w:color="auto"/>
        <w:right w:val="none" w:sz="0" w:space="0" w:color="auto"/>
      </w:divBdr>
    </w:div>
    <w:div w:id="1146975903">
      <w:bodyDiv w:val="1"/>
      <w:marLeft w:val="0"/>
      <w:marRight w:val="0"/>
      <w:marTop w:val="0"/>
      <w:marBottom w:val="0"/>
      <w:divBdr>
        <w:top w:val="none" w:sz="0" w:space="0" w:color="auto"/>
        <w:left w:val="none" w:sz="0" w:space="0" w:color="auto"/>
        <w:bottom w:val="none" w:sz="0" w:space="0" w:color="auto"/>
        <w:right w:val="none" w:sz="0" w:space="0" w:color="auto"/>
      </w:divBdr>
    </w:div>
    <w:div w:id="1644042375">
      <w:bodyDiv w:val="1"/>
      <w:marLeft w:val="0"/>
      <w:marRight w:val="0"/>
      <w:marTop w:val="0"/>
      <w:marBottom w:val="0"/>
      <w:divBdr>
        <w:top w:val="none" w:sz="0" w:space="0" w:color="auto"/>
        <w:left w:val="none" w:sz="0" w:space="0" w:color="auto"/>
        <w:bottom w:val="none" w:sz="0" w:space="0" w:color="auto"/>
        <w:right w:val="none" w:sz="0" w:space="0" w:color="auto"/>
      </w:divBdr>
    </w:div>
    <w:div w:id="1716928307">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1991472311">
      <w:bodyDiv w:val="1"/>
      <w:marLeft w:val="0"/>
      <w:marRight w:val="0"/>
      <w:marTop w:val="0"/>
      <w:marBottom w:val="0"/>
      <w:divBdr>
        <w:top w:val="none" w:sz="0" w:space="0" w:color="auto"/>
        <w:left w:val="none" w:sz="0" w:space="0" w:color="auto"/>
        <w:bottom w:val="none" w:sz="0" w:space="0" w:color="auto"/>
        <w:right w:val="none" w:sz="0" w:space="0" w:color="auto"/>
      </w:divBdr>
    </w:div>
    <w:div w:id="2008509923">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pentechnologie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entechnologies.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opentechnologies.pl" TargetMode="External"/><Relationship Id="rId2" Type="http://schemas.openxmlformats.org/officeDocument/2006/relationships/hyperlink" Target="mailto:biuro@opentechnologies.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CB01-F048-4F05-9CB2-0218AEF3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4224</Words>
  <Characters>25346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BadDab</dc:creator>
  <cp:lastModifiedBy>damian</cp:lastModifiedBy>
  <cp:revision>4</cp:revision>
  <cp:lastPrinted>2017-03-03T07:53:00Z</cp:lastPrinted>
  <dcterms:created xsi:type="dcterms:W3CDTF">2017-03-03T07:54:00Z</dcterms:created>
  <dcterms:modified xsi:type="dcterms:W3CDTF">2018-04-30T10:54:00Z</dcterms:modified>
</cp:coreProperties>
</file>